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FBEC404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3F3BB1">
        <w:rPr>
          <w:rFonts w:eastAsia="Times New Roman" w:cs="Times New Roman"/>
          <w:color w:val="000000"/>
          <w:sz w:val="40"/>
          <w:szCs w:val="40"/>
        </w:rPr>
        <w:t>Преподавание в младших классах»</w:t>
      </w:r>
    </w:p>
    <w:p w14:paraId="417850AC" w14:textId="5E1E3243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3F3BB1">
        <w:rPr>
          <w:rFonts w:eastAsia="Times New Roman" w:cs="Times New Roman"/>
          <w:color w:val="FF0000"/>
          <w:sz w:val="36"/>
          <w:szCs w:val="36"/>
        </w:rPr>
        <w:t xml:space="preserve"> </w:t>
      </w:r>
      <w:r w:rsidR="00480EF7" w:rsidRPr="00480EF7">
        <w:rPr>
          <w:rFonts w:eastAsia="Times New Roman" w:cs="Times New Roman"/>
          <w:sz w:val="36"/>
          <w:szCs w:val="36"/>
        </w:rPr>
        <w:t>Регионального этапа</w:t>
      </w:r>
      <w:r w:rsidR="00584FB3" w:rsidRPr="00480EF7">
        <w:rPr>
          <w:rFonts w:eastAsia="Times New Roman" w:cs="Times New Roman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 w:rsidR="009D5995">
        <w:rPr>
          <w:rFonts w:eastAsia="Times New Roman" w:cs="Times New Roman"/>
          <w:color w:val="000000"/>
          <w:sz w:val="36"/>
          <w:szCs w:val="36"/>
        </w:rPr>
        <w:t>Пе</w:t>
      </w:r>
      <w:bookmarkStart w:id="0" w:name="_GoBack"/>
      <w:bookmarkEnd w:id="0"/>
      <w:r w:rsidR="009D5995">
        <w:rPr>
          <w:rFonts w:eastAsia="Times New Roman" w:cs="Times New Roman"/>
          <w:color w:val="000000"/>
          <w:sz w:val="36"/>
          <w:szCs w:val="36"/>
        </w:rPr>
        <w:t xml:space="preserve">нзенской области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в 20</w:t>
      </w:r>
      <w:r w:rsidR="00480EF7">
        <w:rPr>
          <w:rFonts w:eastAsia="Times New Roman" w:cs="Times New Roman"/>
          <w:color w:val="000000"/>
          <w:sz w:val="36"/>
          <w:szCs w:val="36"/>
        </w:rPr>
        <w:t>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27420CF" w:rsidR="001A206B" w:rsidRDefault="00480EF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7023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7023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7023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7023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7023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7023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27F4E5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1C21AC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1C21AC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274077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</w:t>
      </w:r>
      <w:r w:rsidR="001C21AC">
        <w:rPr>
          <w:rFonts w:eastAsia="Times New Roman" w:cs="Times New Roman"/>
          <w:color w:val="000000"/>
          <w:sz w:val="28"/>
          <w:szCs w:val="28"/>
        </w:rPr>
        <w:t xml:space="preserve"> 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1C21AC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F3BB1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3EAA2560" w14:textId="77777777" w:rsidR="003F3BB1" w:rsidRDefault="003F3BB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1fob9te"/>
      <w:bookmarkEnd w:id="3"/>
    </w:p>
    <w:p w14:paraId="40B03537" w14:textId="4B70BA5B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650FB09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</w:t>
      </w:r>
      <w:r w:rsidR="003F3BB1">
        <w:rPr>
          <w:rFonts w:eastAsia="Times New Roman" w:cs="Times New Roman"/>
          <w:color w:val="000000"/>
          <w:sz w:val="28"/>
          <w:szCs w:val="28"/>
        </w:rPr>
        <w:t>;</w:t>
      </w:r>
    </w:p>
    <w:p w14:paraId="68B30000" w14:textId="55AD5BD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3F3BB1">
        <w:rPr>
          <w:rFonts w:eastAsia="Times New Roman" w:cs="Times New Roman"/>
          <w:sz w:val="28"/>
          <w:szCs w:val="28"/>
        </w:rPr>
        <w:t xml:space="preserve"> </w:t>
      </w:r>
      <w:r w:rsidR="003F3BB1" w:rsidRPr="000E1B57">
        <w:rPr>
          <w:rFonts w:eastAsia="Times New Roman" w:cs="Times New Roman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 w:rsidR="003F3BB1">
        <w:rPr>
          <w:rFonts w:eastAsia="Times New Roman" w:cs="Times New Roman"/>
          <w:sz w:val="28"/>
          <w:szCs w:val="28"/>
        </w:rPr>
        <w:t xml:space="preserve">в среды обитания" (утв. </w:t>
      </w:r>
      <w:r w:rsidR="003F3BB1" w:rsidRPr="000E1B57">
        <w:rPr>
          <w:rFonts w:eastAsia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</w:t>
      </w:r>
      <w:r w:rsidR="003F3BB1">
        <w:rPr>
          <w:rFonts w:eastAsia="Times New Roman" w:cs="Times New Roman"/>
          <w:sz w:val="28"/>
          <w:szCs w:val="28"/>
        </w:rPr>
        <w:t>ии от 28 января 2021 г. N 2);</w:t>
      </w:r>
    </w:p>
    <w:p w14:paraId="3613F111" w14:textId="3854E872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3F3BB1" w:rsidRPr="003F3BB1">
        <w:rPr>
          <w:rFonts w:eastAsia="Times New Roman" w:cs="Times New Roman"/>
          <w:sz w:val="28"/>
          <w:szCs w:val="28"/>
        </w:rPr>
        <w:t xml:space="preserve"> </w:t>
      </w:r>
      <w:r w:rsidR="003F3BB1">
        <w:rPr>
          <w:rFonts w:eastAsia="Times New Roman" w:cs="Times New Roman"/>
          <w:sz w:val="28"/>
          <w:szCs w:val="28"/>
        </w:rPr>
        <w:t>Санитарные правила</w:t>
      </w:r>
      <w:r w:rsidR="003F3BB1" w:rsidRPr="000E1B57">
        <w:rPr>
          <w:rFonts w:eastAsia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</w:t>
      </w:r>
      <w:r w:rsidR="003F3BB1">
        <w:rPr>
          <w:rFonts w:eastAsia="Times New Roman" w:cs="Times New Roman"/>
          <w:sz w:val="28"/>
          <w:szCs w:val="28"/>
        </w:rPr>
        <w:t xml:space="preserve"> оздоровления детей и молодежи" (</w:t>
      </w:r>
      <w:r w:rsidR="003F3BB1" w:rsidRPr="000E1B57">
        <w:rPr>
          <w:rFonts w:eastAsia="Times New Roman" w:cs="Times New Roman"/>
          <w:sz w:val="28"/>
          <w:szCs w:val="28"/>
        </w:rPr>
        <w:t>ут</w:t>
      </w:r>
      <w:r w:rsidR="003F3BB1">
        <w:rPr>
          <w:rFonts w:eastAsia="Times New Roman" w:cs="Times New Roman"/>
          <w:sz w:val="28"/>
          <w:szCs w:val="28"/>
        </w:rPr>
        <w:t>в.</w:t>
      </w:r>
      <w:r w:rsidR="003F3BB1" w:rsidRPr="000E1B57">
        <w:rPr>
          <w:rFonts w:eastAsia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</w:t>
      </w:r>
      <w:r w:rsidR="003F3BB1">
        <w:rPr>
          <w:rFonts w:eastAsia="Times New Roman" w:cs="Times New Roman"/>
          <w:sz w:val="28"/>
          <w:szCs w:val="28"/>
        </w:rPr>
        <w:t>).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4792AF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F70F69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F70F69">
        <w:rPr>
          <w:rFonts w:eastAsia="Times New Roman" w:cs="Times New Roman"/>
          <w:color w:val="000000"/>
          <w:sz w:val="28"/>
          <w:szCs w:val="28"/>
        </w:rPr>
        <w:t xml:space="preserve">«Учитель </w:t>
      </w:r>
      <w:r w:rsidR="00F70F69">
        <w:rPr>
          <w:rFonts w:eastAsia="Times New Roman" w:cs="Times New Roman"/>
          <w:color w:val="000000"/>
          <w:sz w:val="28"/>
          <w:szCs w:val="28"/>
        </w:rPr>
        <w:lastRenderedPageBreak/>
        <w:t>начальных классов»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 имеющие противопоказаний к выполнению заданий по</w:t>
      </w:r>
      <w:proofErr w:type="gramEnd"/>
      <w:r w:rsidR="009269AB">
        <w:rPr>
          <w:rFonts w:eastAsia="Times New Roman" w:cs="Times New Roman"/>
          <w:color w:val="000000"/>
          <w:sz w:val="28"/>
          <w:szCs w:val="28"/>
        </w:rPr>
        <w:t xml:space="preserve">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E4E7D5E" w14:textId="0B24DE2D" w:rsidR="00655F6E" w:rsidRPr="00655F6E" w:rsidRDefault="00655F6E" w:rsidP="00A90FC3">
      <w:pPr>
        <w:pStyle w:val="af6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55F6E">
        <w:rPr>
          <w:rFonts w:cs="Times New Roman"/>
          <w:sz w:val="28"/>
          <w:szCs w:val="28"/>
        </w:rPr>
        <w:t xml:space="preserve">В день </w:t>
      </w:r>
      <w:r>
        <w:rPr>
          <w:rFonts w:cs="Times New Roman"/>
          <w:sz w:val="28"/>
          <w:szCs w:val="28"/>
        </w:rPr>
        <w:t>Д</w:t>
      </w:r>
      <w:r w:rsidRPr="00655F6E">
        <w:rPr>
          <w:rFonts w:cs="Times New Roman"/>
          <w:sz w:val="28"/>
          <w:szCs w:val="28"/>
        </w:rPr>
        <w:t>-1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</w:t>
      </w:r>
      <w:r>
        <w:rPr>
          <w:rFonts w:cs="Times New Roman"/>
          <w:sz w:val="28"/>
          <w:szCs w:val="28"/>
        </w:rPr>
        <w:t xml:space="preserve"> и </w:t>
      </w:r>
      <w:r w:rsidRPr="00655F6E">
        <w:rPr>
          <w:rFonts w:cs="Times New Roman"/>
          <w:sz w:val="28"/>
          <w:szCs w:val="28"/>
        </w:rPr>
        <w:t>подписа</w:t>
      </w:r>
      <w:r>
        <w:rPr>
          <w:rFonts w:cs="Times New Roman"/>
          <w:sz w:val="28"/>
          <w:szCs w:val="28"/>
        </w:rPr>
        <w:t>ть протокол</w:t>
      </w:r>
      <w:r w:rsidRPr="00655F6E">
        <w:rPr>
          <w:rFonts w:cs="Times New Roman"/>
          <w:sz w:val="28"/>
          <w:szCs w:val="28"/>
        </w:rPr>
        <w:t xml:space="preserve"> прохождения инструктажа </w:t>
      </w:r>
      <w:r>
        <w:rPr>
          <w:rFonts w:cs="Times New Roman"/>
          <w:sz w:val="28"/>
          <w:szCs w:val="28"/>
        </w:rPr>
        <w:t xml:space="preserve">по ТБ и </w:t>
      </w:r>
      <w:proofErr w:type="gramStart"/>
      <w:r>
        <w:rPr>
          <w:rFonts w:cs="Times New Roman"/>
          <w:sz w:val="28"/>
          <w:szCs w:val="28"/>
        </w:rPr>
        <w:t>ОТ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655F6E">
        <w:rPr>
          <w:rFonts w:cs="Times New Roman"/>
          <w:sz w:val="28"/>
          <w:szCs w:val="28"/>
        </w:rPr>
        <w:t>по форме, определенной Оргкомитетом</w:t>
      </w:r>
      <w:r>
        <w:rPr>
          <w:rFonts w:cs="Times New Roman"/>
          <w:sz w:val="28"/>
          <w:szCs w:val="28"/>
        </w:rPr>
        <w:t>;</w:t>
      </w:r>
      <w:r w:rsidRPr="00655F6E">
        <w:rPr>
          <w:rFonts w:cs="Times New Roman"/>
          <w:sz w:val="28"/>
          <w:szCs w:val="28"/>
        </w:rPr>
        <w:t xml:space="preserve"> </w:t>
      </w:r>
    </w:p>
    <w:p w14:paraId="4A51D096" w14:textId="54BDEF75" w:rsidR="001A206B" w:rsidRDefault="00655F6E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55F6E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55F6E">
        <w:rPr>
          <w:rFonts w:eastAsia="Times New Roman" w:cs="Times New Roman"/>
          <w:color w:val="000000"/>
          <w:sz w:val="28"/>
          <w:szCs w:val="28"/>
        </w:rPr>
        <w:t>проверить наличие инструмента и расходных материалов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655F6E">
        <w:rPr>
          <w:rFonts w:eastAsia="Times New Roman" w:cs="Times New Roman"/>
          <w:color w:val="000000"/>
          <w:sz w:val="28"/>
          <w:szCs w:val="28"/>
        </w:rPr>
        <w:t>проверить готовность оборудования</w:t>
      </w:r>
      <w:r w:rsidR="00D15C9A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7351AF">
        <w:rPr>
          <w:rFonts w:eastAsia="Times New Roman" w:cs="Times New Roman"/>
          <w:color w:val="000000"/>
          <w:sz w:val="28"/>
          <w:szCs w:val="28"/>
        </w:rPr>
        <w:t>п</w:t>
      </w:r>
      <w:r w:rsidR="007351AF" w:rsidRPr="007351AF">
        <w:rPr>
          <w:rFonts w:eastAsia="Times New Roman" w:cs="Times New Roman"/>
          <w:color w:val="000000"/>
          <w:sz w:val="28"/>
          <w:szCs w:val="28"/>
        </w:rPr>
        <w:t xml:space="preserve">одготовить необходимые для работы материалы, приспособления, и разложить их на свои места, </w:t>
      </w:r>
      <w:r w:rsidR="00D15C9A" w:rsidRPr="00D15C9A">
        <w:rPr>
          <w:rFonts w:eastAsia="Times New Roman" w:cs="Times New Roman"/>
          <w:color w:val="000000"/>
          <w:sz w:val="28"/>
          <w:szCs w:val="28"/>
        </w:rPr>
        <w:t>убрать с рабочего стола все лишнее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4488203" w14:textId="77777777" w:rsidR="001E2A4A" w:rsidRDefault="001E2A4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</w:t>
      </w:r>
      <w:r w:rsidRPr="00D15C9A">
        <w:rPr>
          <w:rFonts w:eastAsia="Times New Roman" w:cs="Times New Roman"/>
          <w:color w:val="000000"/>
          <w:sz w:val="28"/>
          <w:szCs w:val="28"/>
        </w:rPr>
        <w:t>роверить (визуально) правильность подключения инструмента и оборудования в электросеть;</w:t>
      </w:r>
    </w:p>
    <w:p w14:paraId="7100D991" w14:textId="3F6B776C" w:rsidR="00D15C9A" w:rsidRPr="00D15C9A" w:rsidRDefault="00D15C9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D15C9A">
        <w:rPr>
          <w:rFonts w:eastAsia="Times New Roman" w:cs="Times New Roman"/>
          <w:color w:val="000000"/>
          <w:sz w:val="28"/>
          <w:szCs w:val="28"/>
        </w:rPr>
        <w:t>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тела;</w:t>
      </w:r>
    </w:p>
    <w:p w14:paraId="44F96EED" w14:textId="77777777" w:rsidR="00D15C9A" w:rsidRDefault="00655F6E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55F6E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</w:t>
      </w:r>
      <w:r>
        <w:rPr>
          <w:rFonts w:eastAsia="Times New Roman" w:cs="Times New Roman"/>
          <w:color w:val="000000"/>
          <w:sz w:val="28"/>
          <w:szCs w:val="28"/>
        </w:rPr>
        <w:t>;</w:t>
      </w:r>
      <w:r w:rsidR="00D15C9A" w:rsidRPr="00D15C9A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41068126" w14:textId="7FC1FADC" w:rsidR="00655F6E" w:rsidRDefault="00D15C9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</w:t>
      </w:r>
      <w:r w:rsidRPr="00D15C9A">
        <w:rPr>
          <w:rFonts w:eastAsia="Times New Roman" w:cs="Times New Roman"/>
          <w:color w:val="000000"/>
          <w:sz w:val="28"/>
          <w:szCs w:val="28"/>
        </w:rPr>
        <w:t>бедиться в достаточности освещенности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203AD0A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1E2A4A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2D29313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7351AF">
        <w:rPr>
          <w:rFonts w:eastAsia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42"/>
      </w:tblGrid>
      <w:tr w:rsidR="007351AF" w:rsidRPr="00CA1A8A" w14:paraId="1BBF9FA1" w14:textId="77777777" w:rsidTr="000C015C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14:paraId="44FC0072" w14:textId="77777777" w:rsidR="007351AF" w:rsidRPr="00CA1A8A" w:rsidRDefault="007351AF" w:rsidP="000C015C">
            <w:pPr>
              <w:jc w:val="center"/>
              <w:rPr>
                <w:rFonts w:eastAsia="Times New Roman" w:cs="Times New Roman"/>
                <w:b/>
              </w:rPr>
            </w:pPr>
            <w:r w:rsidRPr="00CA1A8A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12A9EB96" w14:textId="77777777" w:rsidR="007351AF" w:rsidRPr="00CA1A8A" w:rsidRDefault="007351AF" w:rsidP="000C015C">
            <w:pPr>
              <w:jc w:val="center"/>
              <w:rPr>
                <w:rFonts w:eastAsia="Times New Roman" w:cs="Times New Roman"/>
                <w:b/>
              </w:rPr>
            </w:pPr>
            <w:r w:rsidRPr="00CA1A8A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7351AF" w:rsidRPr="00CA1A8A" w14:paraId="33D3773C" w14:textId="77777777" w:rsidTr="000C015C">
        <w:tc>
          <w:tcPr>
            <w:tcW w:w="2547" w:type="dxa"/>
            <w:shd w:val="clear" w:color="auto" w:fill="auto"/>
          </w:tcPr>
          <w:p w14:paraId="215B9791" w14:textId="77777777" w:rsidR="007351AF" w:rsidRPr="00CA1A8A" w:rsidRDefault="007351AF" w:rsidP="000C015C">
            <w:pPr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Компьютер (ноутбук)</w:t>
            </w:r>
          </w:p>
        </w:tc>
        <w:tc>
          <w:tcPr>
            <w:tcW w:w="7342" w:type="dxa"/>
            <w:shd w:val="clear" w:color="auto" w:fill="auto"/>
          </w:tcPr>
          <w:p w14:paraId="51D2525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включать оборудование в неисправную розетку, во время работы следить, нагревается ли вилка, не нарушена ли целостность электрошнура.</w:t>
            </w:r>
          </w:p>
          <w:p w14:paraId="0CAEBEF0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Избегать частого включения и выключения компьютера без необходимости.</w:t>
            </w:r>
          </w:p>
          <w:p w14:paraId="26DFA80C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прикасаться к экрану и тыльной стороне блоков компьютера.</w:t>
            </w:r>
          </w:p>
          <w:p w14:paraId="6D3EAA4D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трогать разъемы соединительных кабелей.</w:t>
            </w:r>
          </w:p>
          <w:p w14:paraId="181832ED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приступать к работе с влажными руками.</w:t>
            </w:r>
          </w:p>
          <w:p w14:paraId="736677C0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3D0CEFCB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класть предметы на оборудование и дисплей.</w:t>
            </w:r>
          </w:p>
          <w:p w14:paraId="34582014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давить и не стучать по интерактивной панели, не прислоняться к ней.</w:t>
            </w:r>
          </w:p>
        </w:tc>
      </w:tr>
      <w:tr w:rsidR="001E2A4A" w:rsidRPr="00CA1A8A" w14:paraId="0F41012D" w14:textId="77777777" w:rsidTr="000C015C">
        <w:tc>
          <w:tcPr>
            <w:tcW w:w="2547" w:type="dxa"/>
            <w:shd w:val="clear" w:color="auto" w:fill="auto"/>
          </w:tcPr>
          <w:p w14:paraId="6BF7B55A" w14:textId="736EC8B7" w:rsidR="001E2A4A" w:rsidRPr="00CA1A8A" w:rsidRDefault="001E2A4A" w:rsidP="001E2A4A">
            <w:pPr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МФУ А</w:t>
            </w:r>
            <w:proofErr w:type="gramStart"/>
            <w:r w:rsidRPr="00CA1A8A">
              <w:rPr>
                <w:rFonts w:eastAsia="Times New Roman" w:cs="Times New Roman"/>
              </w:rPr>
              <w:t>4</w:t>
            </w:r>
            <w:proofErr w:type="gramEnd"/>
            <w:r w:rsidRPr="00CA1A8A">
              <w:rPr>
                <w:rFonts w:eastAsia="Times New Roman" w:cs="Times New Roman"/>
              </w:rPr>
              <w:t xml:space="preserve"> лазерное, чёрно-белое, цветное</w:t>
            </w:r>
          </w:p>
        </w:tc>
        <w:tc>
          <w:tcPr>
            <w:tcW w:w="7342" w:type="dxa"/>
            <w:shd w:val="clear" w:color="auto" w:fill="auto"/>
          </w:tcPr>
          <w:p w14:paraId="7C17101C" w14:textId="77777777" w:rsidR="001E2A4A" w:rsidRPr="00CA1A8A" w:rsidRDefault="001E2A4A" w:rsidP="001E2A4A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Во избежание поражения электротоком при устранении блокировки бумаги и мелком ремонте отключить аппарат от сети.</w:t>
            </w:r>
          </w:p>
          <w:p w14:paraId="18F522B4" w14:textId="1BD1F74A" w:rsidR="001E2A4A" w:rsidRPr="00CA1A8A" w:rsidRDefault="001E2A4A" w:rsidP="001E2A4A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допускать воздействия огня на тонер-картридж.</w:t>
            </w:r>
          </w:p>
        </w:tc>
      </w:tr>
      <w:tr w:rsidR="007351AF" w:rsidRPr="00CA1A8A" w14:paraId="693DFC98" w14:textId="77777777" w:rsidTr="000C015C">
        <w:tc>
          <w:tcPr>
            <w:tcW w:w="2547" w:type="dxa"/>
            <w:shd w:val="clear" w:color="auto" w:fill="auto"/>
          </w:tcPr>
          <w:p w14:paraId="5291F5B6" w14:textId="77777777" w:rsidR="007351AF" w:rsidRPr="00CA1A8A" w:rsidRDefault="007351AF" w:rsidP="000C015C">
            <w:pPr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lastRenderedPageBreak/>
              <w:t>Интерактивная доска, активный лоток для интерактивных досок, проектор</w:t>
            </w:r>
          </w:p>
        </w:tc>
        <w:tc>
          <w:tcPr>
            <w:tcW w:w="7342" w:type="dxa"/>
            <w:shd w:val="clear" w:color="auto" w:fill="auto"/>
          </w:tcPr>
          <w:p w14:paraId="448C3AC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14:paraId="52B8DC0F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Для предотвращения возгорания и поражения электрическим током оборудование от влаги.</w:t>
            </w:r>
          </w:p>
          <w:p w14:paraId="18DF0285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Не смотрите (и не разрешайте детям смотреть) прямо на луч проектора.</w:t>
            </w:r>
          </w:p>
          <w:p w14:paraId="3E705E57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14:paraId="77E00805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14:paraId="68A08E8A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14:paraId="72894588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приступать к работе с влажными руками.</w:t>
            </w:r>
          </w:p>
          <w:p w14:paraId="173D66D9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299F50CD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класть предметы на оборудование и дисплей.</w:t>
            </w:r>
          </w:p>
          <w:p w14:paraId="5FEB8444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давить и не стучать по интерактивной панели, не прислоняться к ней.</w:t>
            </w:r>
          </w:p>
        </w:tc>
      </w:tr>
      <w:tr w:rsidR="007351AF" w:rsidRPr="00CA1A8A" w14:paraId="6B563EFC" w14:textId="77777777" w:rsidTr="000C015C">
        <w:tc>
          <w:tcPr>
            <w:tcW w:w="2547" w:type="dxa"/>
            <w:shd w:val="clear" w:color="auto" w:fill="auto"/>
          </w:tcPr>
          <w:p w14:paraId="0A102F89" w14:textId="77777777" w:rsidR="007351AF" w:rsidRPr="00CA1A8A" w:rsidRDefault="007351AF" w:rsidP="000C015C">
            <w:pPr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Интерактивный дисплей на мобильной стойке</w:t>
            </w:r>
          </w:p>
        </w:tc>
        <w:tc>
          <w:tcPr>
            <w:tcW w:w="7342" w:type="dxa"/>
            <w:shd w:val="clear" w:color="auto" w:fill="auto"/>
          </w:tcPr>
          <w:p w14:paraId="29FC45DB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14:paraId="4E10A70B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Для предотвращения возгорания и поражения электрическим током оборудование от влаги.</w:t>
            </w:r>
          </w:p>
          <w:p w14:paraId="6FE52B95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•. Не смотрите (и не разрешайте детям смотреть) прямо на луч проектора.</w:t>
            </w:r>
          </w:p>
          <w:p w14:paraId="45C5E41F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14:paraId="53CD4FC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14:paraId="067B63D0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14:paraId="46B0CB19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приступать к работе с влажными руками.</w:t>
            </w:r>
          </w:p>
          <w:p w14:paraId="076C6231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63FF98B0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класть предметы на оборудование и дисплей.</w:t>
            </w:r>
          </w:p>
          <w:p w14:paraId="5F917C31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Не давить и не стучать по интерактивной панели, не прислоняться к ней.</w:t>
            </w:r>
          </w:p>
        </w:tc>
      </w:tr>
      <w:tr w:rsidR="007351AF" w:rsidRPr="00CA1A8A" w14:paraId="3A6A298D" w14:textId="77777777" w:rsidTr="000C015C">
        <w:tc>
          <w:tcPr>
            <w:tcW w:w="2547" w:type="dxa"/>
            <w:shd w:val="clear" w:color="auto" w:fill="auto"/>
          </w:tcPr>
          <w:p w14:paraId="5703324D" w14:textId="77777777" w:rsidR="007351AF" w:rsidRPr="00CA1A8A" w:rsidRDefault="007351AF" w:rsidP="000C015C">
            <w:pPr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Система голосования, телевизор, Лабораторный комплекс </w:t>
            </w:r>
            <w:proofErr w:type="spellStart"/>
            <w:r w:rsidRPr="00CA1A8A">
              <w:rPr>
                <w:rFonts w:eastAsia="Times New Roman" w:cs="Times New Roman"/>
              </w:rPr>
              <w:t>SenseDisc</w:t>
            </w:r>
            <w:proofErr w:type="spellEnd"/>
            <w:r w:rsidRPr="00CA1A8A">
              <w:rPr>
                <w:rFonts w:eastAsia="Times New Roman" w:cs="Times New Roman"/>
              </w:rPr>
              <w:t xml:space="preserve">® </w:t>
            </w:r>
            <w:proofErr w:type="spellStart"/>
            <w:r w:rsidRPr="00CA1A8A">
              <w:rPr>
                <w:rFonts w:eastAsia="Times New Roman" w:cs="Times New Roman"/>
              </w:rPr>
              <w:t>Basic</w:t>
            </w:r>
            <w:proofErr w:type="spellEnd"/>
            <w:r w:rsidRPr="00CA1A8A">
              <w:rPr>
                <w:rFonts w:eastAsia="Times New Roman" w:cs="Times New Roman"/>
              </w:rPr>
              <w:t xml:space="preserve"> (Базовый),</w:t>
            </w:r>
            <w:r w:rsidRPr="00CA1A8A">
              <w:rPr>
                <w:rFonts w:cs="Times New Roman"/>
              </w:rPr>
              <w:t xml:space="preserve"> </w:t>
            </w:r>
            <w:r w:rsidRPr="00CA1A8A">
              <w:rPr>
                <w:rFonts w:eastAsia="Times New Roman" w:cs="Times New Roman"/>
              </w:rPr>
              <w:t>Электронный микроскоп</w:t>
            </w:r>
            <w:r w:rsidRPr="00CA1A8A">
              <w:rPr>
                <w:rFonts w:cs="Times New Roman"/>
              </w:rPr>
              <w:t xml:space="preserve"> </w:t>
            </w:r>
            <w:r w:rsidRPr="00CA1A8A">
              <w:rPr>
                <w:rFonts w:eastAsia="Times New Roman" w:cs="Times New Roman"/>
              </w:rPr>
              <w:t xml:space="preserve">Документ </w:t>
            </w:r>
            <w:r w:rsidRPr="00CA1A8A">
              <w:rPr>
                <w:rFonts w:eastAsia="Times New Roman" w:cs="Times New Roman"/>
              </w:rPr>
              <w:lastRenderedPageBreak/>
              <w:t>камера.</w:t>
            </w:r>
            <w:r w:rsidRPr="00CA1A8A">
              <w:rPr>
                <w:rFonts w:cs="Times New Roman"/>
              </w:rPr>
              <w:t xml:space="preserve"> </w:t>
            </w:r>
            <w:r w:rsidRPr="00CA1A8A">
              <w:rPr>
                <w:rFonts w:eastAsia="Times New Roman" w:cs="Times New Roman"/>
              </w:rPr>
              <w:t xml:space="preserve">Электронный </w:t>
            </w:r>
            <w:proofErr w:type="spellStart"/>
            <w:r w:rsidRPr="00CA1A8A">
              <w:rPr>
                <w:rFonts w:eastAsia="Times New Roman" w:cs="Times New Roman"/>
              </w:rPr>
              <w:t>флипчарт</w:t>
            </w:r>
            <w:proofErr w:type="spellEnd"/>
          </w:p>
        </w:tc>
        <w:tc>
          <w:tcPr>
            <w:tcW w:w="7342" w:type="dxa"/>
            <w:shd w:val="clear" w:color="auto" w:fill="auto"/>
          </w:tcPr>
          <w:p w14:paraId="30AD947B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lastRenderedPageBreak/>
              <w:t xml:space="preserve">Руки должны быть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 </w:t>
            </w:r>
          </w:p>
          <w:p w14:paraId="0E260ABA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В случае обнаружения неисправности отключите питание устройства от сети 220 В. Для полной уверенности в этом случае лучше вытащить сетевую вилку из розетки. Сообщите Главному эксперту.</w:t>
            </w:r>
          </w:p>
          <w:p w14:paraId="64764574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lastRenderedPageBreak/>
              <w:t xml:space="preserve">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 </w:t>
            </w:r>
          </w:p>
          <w:p w14:paraId="285362B6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При первоначальном включении устройства следует соблюдать осторожность. </w:t>
            </w:r>
          </w:p>
          <w:p w14:paraId="21FEA55A" w14:textId="5CF7BC41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Не рекомендуется оставлять без присмотра включенные и еще не настроенные устройства — это может вызвать пожар. </w:t>
            </w:r>
          </w:p>
          <w:p w14:paraId="411A413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Запрещено использовать прибор с поврежденными соединительными проводами или контактными наконечниками. Сами соединительные провода должны иметь надежную изоляцию. </w:t>
            </w:r>
          </w:p>
          <w:p w14:paraId="2745AF4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Все переключения режимов следует проводить до его подключения. </w:t>
            </w:r>
          </w:p>
          <w:p w14:paraId="37631DA0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 xml:space="preserve">Все подключения прибора к проверяемой схеме проводить при полностью отключенной радиоаппаратуре. </w:t>
            </w:r>
          </w:p>
          <w:p w14:paraId="7074583E" w14:textId="77777777" w:rsidR="007351AF" w:rsidRPr="00CA1A8A" w:rsidRDefault="007351AF" w:rsidP="000C015C">
            <w:pPr>
              <w:jc w:val="both"/>
              <w:rPr>
                <w:rFonts w:eastAsia="Times New Roman" w:cs="Times New Roman"/>
              </w:rPr>
            </w:pPr>
            <w:r w:rsidRPr="00CA1A8A">
              <w:rPr>
                <w:rFonts w:eastAsia="Times New Roman" w:cs="Times New Roman"/>
              </w:rPr>
              <w:t>При проведении работ не спешите, иначе это приводит (в лучшем случае) только к повреждениям прибора.</w:t>
            </w:r>
          </w:p>
        </w:tc>
      </w:tr>
    </w:tbl>
    <w:p w14:paraId="2893C8C9" w14:textId="77777777" w:rsidR="001E2A4A" w:rsidRDefault="001E2A4A" w:rsidP="007351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DA3BDED" w14:textId="7535B5FE" w:rsidR="007351AF" w:rsidRPr="007351AF" w:rsidRDefault="00A8114D" w:rsidP="007351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351AF" w:rsidRPr="007351AF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заданий:</w:t>
      </w:r>
    </w:p>
    <w:p w14:paraId="2DBA00A5" w14:textId="5333D908" w:rsidR="007351AF" w:rsidRPr="007351AF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1A97C696" w14:textId="09DF30A2" w:rsidR="001E2A4A" w:rsidRDefault="001E2A4A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15C9A">
        <w:rPr>
          <w:rFonts w:eastAsia="Times New Roman" w:cs="Times New Roman"/>
          <w:color w:val="000000"/>
          <w:sz w:val="28"/>
          <w:szCs w:val="28"/>
        </w:rPr>
        <w:t>изучить содержание и порядок проведения модулей конкурсного задания, а также безопасные приемы их выполнения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3B781B9" w14:textId="362A94B5" w:rsidR="007351AF" w:rsidRPr="007351AF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41F8707F" w14:textId="1DCBC9C5" w:rsidR="007351AF" w:rsidRPr="007351AF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3008D41" w14:textId="11F5677C" w:rsidR="007351AF" w:rsidRPr="007351AF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7737DDA3" w14:textId="39C74EC6" w:rsidR="007351AF" w:rsidRPr="007351AF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352CB64F" w14:textId="102BA3C0" w:rsidR="001A206B" w:rsidRDefault="007351AF" w:rsidP="00A90FC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51AF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</w:t>
      </w:r>
      <w:r w:rsidR="001E2A4A">
        <w:rPr>
          <w:rFonts w:eastAsia="Times New Roman" w:cs="Times New Roman"/>
          <w:color w:val="000000"/>
          <w:sz w:val="28"/>
          <w:szCs w:val="28"/>
        </w:rPr>
        <w:t>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06EBE113" w14:textId="012BB96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1E2A4A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48392A4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1E2A4A">
        <w:rPr>
          <w:rFonts w:eastAsia="Times New Roman" w:cs="Times New Roman"/>
          <w:color w:val="000000"/>
          <w:sz w:val="28"/>
          <w:szCs w:val="28"/>
        </w:rPr>
        <w:t>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67CAA">
        <w:rPr>
          <w:rFonts w:eastAsia="Times New Roman" w:cs="Times New Roman"/>
          <w:color w:val="000000"/>
          <w:sz w:val="28"/>
          <w:szCs w:val="28"/>
        </w:rPr>
        <w:t>При обнаружении в процессе работы возгораний и в</w:t>
      </w:r>
      <w:r>
        <w:rPr>
          <w:rFonts w:eastAsia="Times New Roman" w:cs="Times New Roman"/>
          <w:color w:val="000000"/>
          <w:sz w:val="28"/>
          <w:szCs w:val="28"/>
        </w:rPr>
        <w:t xml:space="preserve"> случае возникновения пожара:</w:t>
      </w:r>
    </w:p>
    <w:p w14:paraId="3477A1C7" w14:textId="28E177E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1E2A4A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45176C7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1E2A4A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3185A8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1E2A4A">
        <w:rPr>
          <w:rFonts w:eastAsia="Times New Roman" w:cs="Times New Roman"/>
          <w:color w:val="000000"/>
          <w:sz w:val="28"/>
          <w:szCs w:val="28"/>
        </w:rPr>
        <w:t>4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B067639" w14:textId="3FA4EA83" w:rsidR="001E2A4A" w:rsidRPr="001E2A4A" w:rsidRDefault="001E2A4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1E2A4A">
        <w:rPr>
          <w:rFonts w:eastAsia="Times New Roman" w:cs="Times New Roman"/>
          <w:color w:val="000000"/>
          <w:sz w:val="28"/>
          <w:szCs w:val="28"/>
        </w:rPr>
        <w:t>Привести в порядок рабочее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  <w:r w:rsidRPr="001E2A4A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1F249F6" w14:textId="62DE7469" w:rsidR="001E2A4A" w:rsidRPr="001E2A4A" w:rsidRDefault="001E2A4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1E2A4A">
        <w:rPr>
          <w:rFonts w:eastAsia="Times New Roman" w:cs="Times New Roman"/>
          <w:color w:val="000000"/>
          <w:sz w:val="28"/>
          <w:szCs w:val="28"/>
        </w:rPr>
        <w:t xml:space="preserve">Убрать </w:t>
      </w:r>
      <w:r>
        <w:rPr>
          <w:rFonts w:eastAsia="Times New Roman" w:cs="Times New Roman"/>
          <w:color w:val="000000"/>
          <w:sz w:val="28"/>
          <w:szCs w:val="28"/>
        </w:rPr>
        <w:t xml:space="preserve">инструменты и </w:t>
      </w:r>
      <w:r w:rsidRPr="001E2A4A">
        <w:rPr>
          <w:rFonts w:eastAsia="Times New Roman" w:cs="Times New Roman"/>
          <w:color w:val="000000"/>
          <w:sz w:val="28"/>
          <w:szCs w:val="28"/>
        </w:rPr>
        <w:t>средства индивидуальной защиты в отведенное для хранений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70C59E0" w14:textId="2BB83641" w:rsidR="001E2A4A" w:rsidRPr="001E2A4A" w:rsidRDefault="001E2A4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1E2A4A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4103E89" w14:textId="1C069EB9" w:rsidR="001A206B" w:rsidRDefault="001E2A4A" w:rsidP="00A90F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E2A4A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1C4B4" w14:textId="77777777" w:rsidR="007023C8" w:rsidRDefault="007023C8">
      <w:pPr>
        <w:spacing w:line="240" w:lineRule="auto"/>
      </w:pPr>
      <w:r>
        <w:separator/>
      </w:r>
    </w:p>
  </w:endnote>
  <w:endnote w:type="continuationSeparator" w:id="0">
    <w:p w14:paraId="428FAD45" w14:textId="77777777" w:rsidR="007023C8" w:rsidRDefault="00702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7205FB22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9D5995">
      <w:rPr>
        <w:rFonts w:ascii="Calibri" w:hAnsi="Calibri"/>
        <w:noProof/>
        <w:color w:val="000000"/>
        <w:sz w:val="22"/>
        <w:szCs w:val="22"/>
      </w:rPr>
      <w:t>9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ABCEF" w14:textId="77777777" w:rsidR="007023C8" w:rsidRDefault="007023C8">
      <w:pPr>
        <w:spacing w:line="240" w:lineRule="auto"/>
      </w:pPr>
      <w:r>
        <w:separator/>
      </w:r>
    </w:p>
  </w:footnote>
  <w:footnote w:type="continuationSeparator" w:id="0">
    <w:p w14:paraId="24533BA6" w14:textId="77777777" w:rsidR="007023C8" w:rsidRDefault="00702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37313D"/>
    <w:multiLevelType w:val="hybridMultilevel"/>
    <w:tmpl w:val="73DC3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195C80"/>
    <w:rsid w:val="001A206B"/>
    <w:rsid w:val="001C21AC"/>
    <w:rsid w:val="001E2A4A"/>
    <w:rsid w:val="00325995"/>
    <w:rsid w:val="003F3BB1"/>
    <w:rsid w:val="00480EF7"/>
    <w:rsid w:val="00486189"/>
    <w:rsid w:val="00584FB3"/>
    <w:rsid w:val="00622CAA"/>
    <w:rsid w:val="00655F6E"/>
    <w:rsid w:val="007023C8"/>
    <w:rsid w:val="007351AF"/>
    <w:rsid w:val="009269AB"/>
    <w:rsid w:val="00940A53"/>
    <w:rsid w:val="009D5995"/>
    <w:rsid w:val="00A7162A"/>
    <w:rsid w:val="00A8114D"/>
    <w:rsid w:val="00A90FC3"/>
    <w:rsid w:val="00B366B4"/>
    <w:rsid w:val="00D15C9A"/>
    <w:rsid w:val="00DE2530"/>
    <w:rsid w:val="00E67CAA"/>
    <w:rsid w:val="00F66017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E67CA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Subtle Emphasis"/>
    <w:basedOn w:val="a0"/>
    <w:uiPriority w:val="19"/>
    <w:qFormat/>
    <w:rsid w:val="003F3BB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E67CA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Subtle Emphasis"/>
    <w:basedOn w:val="a0"/>
    <w:uiPriority w:val="19"/>
    <w:qFormat/>
    <w:rsid w:val="003F3B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Наталья Эдуардовна Политнева</cp:lastModifiedBy>
  <cp:revision>3</cp:revision>
  <dcterms:created xsi:type="dcterms:W3CDTF">2023-12-06T08:32:00Z</dcterms:created>
  <dcterms:modified xsi:type="dcterms:W3CDTF">2024-03-01T14:44:00Z</dcterms:modified>
</cp:coreProperties>
</file>