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D406B">
        <w:tc>
          <w:tcPr>
            <w:tcW w:w="5670" w:type="dxa"/>
          </w:tcPr>
          <w:p w14:paraId="47F3FA14" w14:textId="77777777" w:rsidR="00666BDD" w:rsidRDefault="00666BDD" w:rsidP="006D406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F70D03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D5672">
            <w:rPr>
              <w:rFonts w:ascii="Times New Roman" w:eastAsia="Arial Unicode MS" w:hAnsi="Times New Roman" w:cs="Times New Roman"/>
              <w:sz w:val="40"/>
              <w:szCs w:val="40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C1B979C" w:rsidR="00D83E4E" w:rsidRPr="00D83E4E" w:rsidRDefault="00610CA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 w:rsidRPr="00610CA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610CAD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1F77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Пензенской области в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20</w:t>
          </w:r>
          <w:r w:rsidR="00AB6DE3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1F777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80620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89FF01A" w:rsidR="009B18A2" w:rsidRDefault="00B82FD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AD0FD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74481B9" w14:textId="3A6A0C85" w:rsidR="00AD0FDC" w:rsidRPr="00AD0FDC" w:rsidRDefault="0029547E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2754087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_Toc152754087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A319DD4" w14:textId="5B8DCAC3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88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1.1. ОБЩИЕ СВЕДЕНИЯ О ТРЕБОВАНИЯХ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_Toc152754088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C809F29" w14:textId="1B26622D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89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1.2. ПЕРЕЧЕНЬ ПРОФЕССИОНАЛЬНЫХ ЗАДАЧ СПЕЦИАЛИСТА ПО КОМПЕТЕНЦИИ «ПРЕПОДАВАНИЕ В МЛАДШИХ КЛАССАХ»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_Toc152754089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D66DD3B" w14:textId="08C76E06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0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1.3. ТРЕБОВАНИЯ К СХЕМЕ ОЦЕНКИ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_Toc152754090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7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1E420BA9" w14:textId="2D4788D6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1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1.4. СПЕЦИФИКАЦИЯ ОЦЕНКИ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_Toc152754091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7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6C6032C" w14:textId="4D5D1C6A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2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1.5. КОНКУРСНОЕ ЗАДАНИЕ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_Toc152754092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8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5749257" w14:textId="4AE09D80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3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1.5.1. Разработка/выбор конкурсного задания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_Toc152754093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8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741EE7E6" w14:textId="06B774BA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4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1.5.2. Структура модулей конкурсного задания (инвариант/вариатив)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_Toc152754094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9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60B349A8" w14:textId="13C997BC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5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_Toc152754095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91D8979" w14:textId="3CE2FA74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6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2.1. Личный инструмент конкурсанта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_Toc152754096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5D2FBFD2" w14:textId="498A7CC8" w:rsidR="00AD0FDC" w:rsidRPr="00AD0FDC" w:rsidRDefault="0080620C" w:rsidP="00AD0FDC">
      <w:pPr>
        <w:pStyle w:val="11"/>
        <w:spacing w:line="276" w:lineRule="auto"/>
        <w:rPr>
          <w:rStyle w:val="ae"/>
          <w:rFonts w:ascii="Times New Roman" w:hAnsi="Times New Roman"/>
          <w:szCs w:val="24"/>
        </w:rPr>
      </w:pPr>
      <w:hyperlink w:anchor="_Toc152754097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2.2. Материалы, оборудование и инструменты, запрещенные на площадке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_Toc152754097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0BDEC577" w14:textId="24F35EF8" w:rsidR="00AD0FDC" w:rsidRDefault="0080620C" w:rsidP="00AD0FDC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2754098" w:history="1">
        <w:r w:rsidR="00AD0FDC" w:rsidRPr="00AD0FDC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tab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begin"/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instrText xml:space="preserve"> PAGEREF _Toc152754098 \h </w:instrTex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separate"/>
        </w:r>
        <w:r w:rsidR="005841F2">
          <w:rPr>
            <w:rStyle w:val="ae"/>
            <w:rFonts w:ascii="Times New Roman" w:hAnsi="Times New Roman"/>
            <w:noProof/>
            <w:webHidden/>
            <w:szCs w:val="24"/>
          </w:rPr>
          <w:t>13</w:t>
        </w:r>
        <w:r w:rsidR="00AD0FDC" w:rsidRPr="00AD0FDC">
          <w:rPr>
            <w:rStyle w:val="ae"/>
            <w:rFonts w:ascii="Times New Roman" w:hAnsi="Times New Roman"/>
            <w:webHidden/>
            <w:szCs w:val="24"/>
          </w:rPr>
          <w:fldChar w:fldCharType="end"/>
        </w:r>
      </w:hyperlink>
    </w:p>
    <w:p w14:paraId="36AA3717" w14:textId="06C9656C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454B2F0A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0585AA3" w14:textId="77777777" w:rsidR="00723EB0" w:rsidRPr="00A204BB" w:rsidRDefault="00723EB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A279A9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292208FC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19BF750E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60FA54D4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5275408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5275408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79FB3F18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78885652"/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«Преподавание в младших классах» </w:t>
      </w:r>
      <w:bookmarkStart w:id="5" w:name="_Hlk123050441"/>
      <w:r w:rsidRPr="00B82FDF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6B08729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D3E0B15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 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03C00A4" w14:textId="77777777" w:rsidR="00B82FDF" w:rsidRPr="00B82FDF" w:rsidRDefault="00B82FDF" w:rsidP="00B82F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FDF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41050D4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15275408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</w:t>
      </w:r>
      <w:r w:rsidR="00B82FDF">
        <w:rPr>
          <w:rFonts w:ascii="Times New Roman" w:hAnsi="Times New Roman"/>
          <w:sz w:val="24"/>
        </w:rPr>
        <w:t>АЧ СПЕЦИАЛИСТА ПО КОМПЕТЕНЦИИ «ПРЕПОДАВАНИЕ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E7F5246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780"/>
        <w:gridCol w:w="1456"/>
      </w:tblGrid>
      <w:tr w:rsidR="00747C54" w:rsidRPr="00B4643D" w14:paraId="3129369F" w14:textId="77777777" w:rsidTr="006D406B">
        <w:tc>
          <w:tcPr>
            <w:tcW w:w="313" w:type="pct"/>
            <w:shd w:val="clear" w:color="auto" w:fill="92D050"/>
            <w:vAlign w:val="center"/>
          </w:tcPr>
          <w:p w14:paraId="3A205312" w14:textId="77777777" w:rsidR="00747C54" w:rsidRPr="00B4643D" w:rsidRDefault="00747C54" w:rsidP="00747C5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3948" w:type="pct"/>
            <w:shd w:val="clear" w:color="auto" w:fill="92D050"/>
            <w:vAlign w:val="center"/>
          </w:tcPr>
          <w:p w14:paraId="051FA1D9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9" w:type="pct"/>
            <w:shd w:val="clear" w:color="auto" w:fill="92D050"/>
            <w:vAlign w:val="center"/>
          </w:tcPr>
          <w:p w14:paraId="2990C02D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B4643D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747C54" w:rsidRPr="00B4643D" w14:paraId="6A17B893" w14:textId="77777777" w:rsidTr="008B5779">
        <w:tc>
          <w:tcPr>
            <w:tcW w:w="313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521350D" w14:textId="77777777" w:rsidR="00747C54" w:rsidRPr="00B4643D" w:rsidRDefault="00747C54" w:rsidP="0074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EB8C" w14:textId="77777777" w:rsidR="00747C54" w:rsidRPr="00B4643D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2E519B3" w14:textId="77777777" w:rsidR="00747C54" w:rsidRPr="00B4643D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47C54" w:rsidRPr="00B4643D" w14:paraId="397B9992" w14:textId="77777777" w:rsidTr="008B5779"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B10C35C" w14:textId="77777777" w:rsidR="00747C54" w:rsidRPr="00B4643D" w:rsidRDefault="00747C54" w:rsidP="00747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35FBD" w14:textId="77777777" w:rsidR="00747C54" w:rsidRPr="00B4643D" w:rsidRDefault="00747C54" w:rsidP="0074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11C9BCC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11919530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19150F22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  <w:p w14:paraId="57F243C5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041ED42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Пути достижения образовательных результатов и   способы оценки результатов обучения</w:t>
            </w:r>
          </w:p>
          <w:p w14:paraId="2DBDB21D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6166C31F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Рабочую программу и методику </w:t>
            </w:r>
            <w:proofErr w:type="gramStart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данному предмету</w:t>
            </w:r>
          </w:p>
          <w:p w14:paraId="3E586C21" w14:textId="0AD3466A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направлен</w:t>
            </w:r>
            <w:r w:rsid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 развития образовательной 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  <w:p w14:paraId="61390F1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6504F524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0A3D55BA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E0E6668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54" w:rsidRPr="00B4643D" w14:paraId="443169C7" w14:textId="77777777" w:rsidTr="00747C54">
        <w:tc>
          <w:tcPr>
            <w:tcW w:w="313" w:type="pct"/>
            <w:vMerge/>
            <w:shd w:val="clear" w:color="auto" w:fill="BFBFBF"/>
            <w:vAlign w:val="center"/>
          </w:tcPr>
          <w:p w14:paraId="55BF3E32" w14:textId="77777777" w:rsidR="00747C54" w:rsidRPr="00B4643D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24C1DAEF" w14:textId="77777777" w:rsidR="00747C54" w:rsidRPr="00B4643D" w:rsidRDefault="00747C54" w:rsidP="00747C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3BF8C357" w14:textId="77777777" w:rsidR="00747C54" w:rsidRPr="00B4643D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516AA324" w14:textId="77777777" w:rsidR="00747C54" w:rsidRPr="00B4643D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0301814F" w14:textId="77777777" w:rsidR="00747C54" w:rsidRPr="00B4643D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6BCA7662" w14:textId="77777777" w:rsidR="00747C54" w:rsidRPr="00B4643D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  <w:p w14:paraId="512C80C5" w14:textId="77777777" w:rsidR="00747C54" w:rsidRPr="00B4643D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ИКТ-компетентностями: общепользовательская ИКТ-компетентность; </w:t>
            </w:r>
            <w:proofErr w:type="gramStart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3354D704" w14:textId="77777777" w:rsidR="00747C54" w:rsidRPr="00B4643D" w:rsidRDefault="00747C54" w:rsidP="00747C54">
            <w:pPr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</w:t>
            </w:r>
            <w:proofErr w:type="gramStart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8C978F0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54" w:rsidRPr="00B4643D" w14:paraId="3C95481A" w14:textId="77777777" w:rsidTr="00747C54">
        <w:tc>
          <w:tcPr>
            <w:tcW w:w="313" w:type="pct"/>
            <w:shd w:val="clear" w:color="auto" w:fill="BFBFBF"/>
            <w:vAlign w:val="center"/>
          </w:tcPr>
          <w:p w14:paraId="36B3C1EC" w14:textId="77777777" w:rsidR="00747C54" w:rsidRPr="00B4643D" w:rsidRDefault="00747C54" w:rsidP="00747C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29235147" w14:textId="77777777" w:rsidR="00747C54" w:rsidRPr="00B4643D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AF1E2C4" w14:textId="77777777" w:rsidR="00747C54" w:rsidRPr="00B4643D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47C54" w:rsidRPr="00B4643D" w14:paraId="40716E77" w14:textId="77777777" w:rsidTr="00747C54">
        <w:tc>
          <w:tcPr>
            <w:tcW w:w="313" w:type="pct"/>
            <w:shd w:val="clear" w:color="auto" w:fill="BFBFBF"/>
            <w:vAlign w:val="center"/>
          </w:tcPr>
          <w:p w14:paraId="45FBF18D" w14:textId="77777777" w:rsidR="00747C54" w:rsidRPr="00B4643D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6D6E7B79" w14:textId="77777777" w:rsidR="00747C54" w:rsidRPr="00B4643D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83B536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51CBB3F4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0EC3819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7D4F518C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жизни</w:t>
            </w:r>
            <w:proofErr w:type="gramEnd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возможные девиации, приемы их диагностики</w:t>
            </w:r>
          </w:p>
          <w:p w14:paraId="66F863F0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621EE69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14:paraId="56815173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A1E88C3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54" w:rsidRPr="00B4643D" w14:paraId="181B2A65" w14:textId="77777777" w:rsidTr="00747C54">
        <w:tc>
          <w:tcPr>
            <w:tcW w:w="313" w:type="pct"/>
            <w:shd w:val="clear" w:color="auto" w:fill="BFBFBF"/>
            <w:vAlign w:val="center"/>
          </w:tcPr>
          <w:p w14:paraId="5AA7ABF6" w14:textId="77777777" w:rsidR="00747C54" w:rsidRPr="00B4643D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6D7CE94F" w14:textId="77777777" w:rsidR="00747C54" w:rsidRPr="00B4643D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0F7FF2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29AC57AF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53AC9649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  <w:p w14:paraId="1F0E53D3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03B28F50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14:paraId="74309260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066C746D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09BB1D5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6A615EBB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Сотрудничать с другими педагогическими работниками и другими 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специалистами в решении воспитательных задач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47C1AC1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54" w:rsidRPr="00B4643D" w14:paraId="6AD7E31C" w14:textId="77777777" w:rsidTr="00747C54">
        <w:tc>
          <w:tcPr>
            <w:tcW w:w="313" w:type="pct"/>
            <w:shd w:val="clear" w:color="auto" w:fill="BFBFBF"/>
            <w:vAlign w:val="center"/>
          </w:tcPr>
          <w:p w14:paraId="653614B8" w14:textId="77777777" w:rsidR="00747C54" w:rsidRPr="00B4643D" w:rsidRDefault="00747C54" w:rsidP="00747C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66C5C13D" w14:textId="77777777" w:rsidR="00747C54" w:rsidRPr="00B4643D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B933EAA" w14:textId="77777777" w:rsidR="00747C54" w:rsidRPr="00B4643D" w:rsidRDefault="00747C54" w:rsidP="00747C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47C54" w:rsidRPr="00B4643D" w14:paraId="08BFDB09" w14:textId="77777777" w:rsidTr="00747C54">
        <w:tc>
          <w:tcPr>
            <w:tcW w:w="313" w:type="pct"/>
            <w:shd w:val="clear" w:color="auto" w:fill="BFBFBF"/>
            <w:vAlign w:val="center"/>
          </w:tcPr>
          <w:p w14:paraId="7730A3D4" w14:textId="77777777" w:rsidR="00747C54" w:rsidRPr="00B4643D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2009E332" w14:textId="77777777" w:rsidR="00747C54" w:rsidRPr="00B4643D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365DAD49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42CDA53B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6648AEDC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0D691361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1319217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  <w:p w14:paraId="4625B908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Основы психодиагностики и основные признаки отклонения в развитии детей</w:t>
            </w:r>
          </w:p>
          <w:p w14:paraId="303849D7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A758017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C54" w:rsidRPr="00B4643D" w14:paraId="2916D427" w14:textId="77777777" w:rsidTr="00747C54">
        <w:tc>
          <w:tcPr>
            <w:tcW w:w="313" w:type="pct"/>
            <w:shd w:val="clear" w:color="auto" w:fill="BFBFBF"/>
            <w:vAlign w:val="center"/>
          </w:tcPr>
          <w:p w14:paraId="4342924E" w14:textId="77777777" w:rsidR="00747C54" w:rsidRPr="00B4643D" w:rsidRDefault="00747C54" w:rsidP="00747C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6BF3905A" w14:textId="77777777" w:rsidR="00747C54" w:rsidRPr="00B4643D" w:rsidRDefault="00747C54" w:rsidP="00747C5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F5BA9D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630504DB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14:paraId="52982E15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332CC461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документацию специалистов (психологов, дефектологов, логопедов и т.д.)</w:t>
            </w:r>
          </w:p>
          <w:p w14:paraId="57769487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14:paraId="7B2CF055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</w:t>
            </w:r>
            <w:proofErr w:type="gramStart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ориентированные образовательные программы с учетом личностных и возрастных особенностей обучающихся</w:t>
            </w:r>
          </w:p>
          <w:p w14:paraId="060CDF4C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  <w:p w14:paraId="36DF282C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  <w:p w14:paraId="2A14F75A" w14:textId="77777777" w:rsidR="00747C54" w:rsidRPr="00B4643D" w:rsidRDefault="00747C54" w:rsidP="00747C54">
            <w:pPr>
              <w:numPr>
                <w:ilvl w:val="0"/>
                <w:numId w:val="23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43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1620999" w14:textId="77777777" w:rsidR="00747C54" w:rsidRPr="00B4643D" w:rsidRDefault="00747C54" w:rsidP="00747C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5275409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40"/>
        <w:gridCol w:w="1040"/>
        <w:gridCol w:w="1040"/>
        <w:gridCol w:w="1040"/>
        <w:gridCol w:w="1265"/>
        <w:gridCol w:w="2051"/>
      </w:tblGrid>
      <w:tr w:rsidR="004E785E" w:rsidRPr="00613219" w14:paraId="0A2AADAC" w14:textId="77777777" w:rsidTr="008211A7">
        <w:trPr>
          <w:trHeight w:val="1538"/>
          <w:jc w:val="center"/>
        </w:trPr>
        <w:tc>
          <w:tcPr>
            <w:tcW w:w="4271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211A7" w:rsidRPr="00613219" w14:paraId="6EDBED15" w14:textId="77777777" w:rsidTr="008211A7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22554985" w14:textId="0EDAD76E" w:rsidR="008211A7" w:rsidRPr="00613219" w:rsidRDefault="008211A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3CF24956" w14:textId="77777777" w:rsidR="008211A7" w:rsidRPr="00613219" w:rsidRDefault="008211A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35F42FCD" w14:textId="77777777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73DA90DA" w14:textId="11265A4A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22F4030B" w14:textId="447655FE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06257C9D" w14:textId="6349D297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5D19332A" w14:textId="215B1BBF" w:rsidR="008211A7" w:rsidRPr="00613219" w:rsidRDefault="008211A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089247DF" w14:textId="77777777" w:rsidR="008211A7" w:rsidRPr="00613219" w:rsidRDefault="008211A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211A7" w:rsidRPr="00613219" w14:paraId="61D77BE1" w14:textId="77777777" w:rsidTr="008211A7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06232BE1" w14:textId="77777777" w:rsidR="008211A7" w:rsidRPr="00613219" w:rsidRDefault="008211A7" w:rsidP="008211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0E5703EC" w14:textId="77777777" w:rsidR="008211A7" w:rsidRPr="00613219" w:rsidRDefault="008211A7" w:rsidP="008211A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3B3E3C84" w14:textId="16D44D59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5DA46E3D" w14:textId="2A0F87E4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082615A5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38191B9B" w14:textId="69A80D12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vAlign w:val="center"/>
          </w:tcPr>
          <w:p w14:paraId="0A63AAA5" w14:textId="2858D028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712CE198" w14:textId="604B9FEA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40</w:t>
            </w:r>
          </w:p>
        </w:tc>
      </w:tr>
      <w:tr w:rsidR="008211A7" w:rsidRPr="00613219" w14:paraId="4EB85C79" w14:textId="77777777" w:rsidTr="008211A7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22B843BA" w14:textId="77777777" w:rsidR="008211A7" w:rsidRPr="00613219" w:rsidRDefault="008211A7" w:rsidP="008211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0AFA02" w14:textId="77777777" w:rsidR="008211A7" w:rsidRPr="00613219" w:rsidRDefault="008211A7" w:rsidP="008211A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4A25E47C" w14:textId="623BDCB0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BB4702" w14:textId="7BF13F6B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vAlign w:val="center"/>
          </w:tcPr>
          <w:p w14:paraId="6D9FE905" w14:textId="5A4AB1EA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BB6818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8D8451" w14:textId="4881A514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15</w:t>
            </w:r>
          </w:p>
        </w:tc>
        <w:tc>
          <w:tcPr>
            <w:tcW w:w="729" w:type="pct"/>
            <w:vAlign w:val="center"/>
          </w:tcPr>
          <w:p w14:paraId="6E5BB194" w14:textId="6910EAD0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40</w:t>
            </w:r>
          </w:p>
        </w:tc>
      </w:tr>
      <w:tr w:rsidR="008211A7" w:rsidRPr="00613219" w14:paraId="270858FE" w14:textId="77777777" w:rsidTr="008211A7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1C06268" w14:textId="77777777" w:rsidR="008211A7" w:rsidRPr="00613219" w:rsidRDefault="008211A7" w:rsidP="008211A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C8BD818" w14:textId="77777777" w:rsidR="008211A7" w:rsidRPr="00613219" w:rsidRDefault="008211A7" w:rsidP="008211A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3BEDDFEB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FB413FD" w14:textId="5B465C54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6F8DAE" w14:textId="22F2148E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vAlign w:val="center"/>
          </w:tcPr>
          <w:p w14:paraId="149B0B9A" w14:textId="77777777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45802AE" w14:textId="2A662C2C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35C37911" w14:textId="6DAEB0FB" w:rsidR="008211A7" w:rsidRPr="00CB5146" w:rsidRDefault="008211A7" w:rsidP="008211A7">
            <w:pPr>
              <w:jc w:val="center"/>
              <w:rPr>
                <w:sz w:val="22"/>
                <w:szCs w:val="22"/>
              </w:rPr>
            </w:pPr>
            <w:r w:rsidRPr="00CB5146">
              <w:rPr>
                <w:sz w:val="22"/>
                <w:szCs w:val="22"/>
              </w:rPr>
              <w:t>20</w:t>
            </w:r>
          </w:p>
        </w:tc>
      </w:tr>
      <w:tr w:rsidR="008211A7" w:rsidRPr="00613219" w14:paraId="7A651F98" w14:textId="77777777" w:rsidTr="008211A7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031BF5E1" w14:textId="36D478B4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2B470B5" w14:textId="435220F3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F54C3E5" w14:textId="08012D3D" w:rsidR="008211A7" w:rsidRPr="00613219" w:rsidRDefault="008211A7" w:rsidP="00821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1EC0780" w14:textId="3558061E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46E89523" w14:textId="33FB5E9F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BA648F" w14:textId="1B105E92" w:rsidR="008211A7" w:rsidRPr="00613219" w:rsidRDefault="008211A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5498864D" w14:textId="36336B9A" w:rsidR="008211A7" w:rsidRPr="00613219" w:rsidRDefault="008211A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5275409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5B76B0ED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15"/>
        <w:tblW w:w="4945" w:type="pct"/>
        <w:tblLook w:val="04A0" w:firstRow="1" w:lastRow="0" w:firstColumn="1" w:lastColumn="0" w:noHBand="0" w:noVBand="1"/>
      </w:tblPr>
      <w:tblGrid>
        <w:gridCol w:w="555"/>
        <w:gridCol w:w="2388"/>
        <w:gridCol w:w="6802"/>
      </w:tblGrid>
      <w:tr w:rsidR="001B523D" w:rsidRPr="001B523D" w14:paraId="626713CF" w14:textId="77777777" w:rsidTr="006D406B">
        <w:tc>
          <w:tcPr>
            <w:tcW w:w="1510" w:type="pct"/>
            <w:gridSpan w:val="2"/>
            <w:shd w:val="clear" w:color="auto" w:fill="92D050"/>
          </w:tcPr>
          <w:p w14:paraId="1D798384" w14:textId="77777777" w:rsidR="001B523D" w:rsidRPr="001B523D" w:rsidRDefault="001B523D" w:rsidP="001B523D">
            <w:pPr>
              <w:jc w:val="center"/>
              <w:rPr>
                <w:b/>
                <w:sz w:val="24"/>
                <w:szCs w:val="24"/>
              </w:rPr>
            </w:pPr>
            <w:r w:rsidRPr="001B523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59B7272F" w14:textId="77777777" w:rsidR="001B523D" w:rsidRPr="001B523D" w:rsidRDefault="001B523D" w:rsidP="001B523D">
            <w:pPr>
              <w:jc w:val="center"/>
              <w:rPr>
                <w:b/>
                <w:sz w:val="24"/>
                <w:szCs w:val="24"/>
              </w:rPr>
            </w:pPr>
            <w:r w:rsidRPr="001B523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523D" w:rsidRPr="001B523D" w14:paraId="28CB31ED" w14:textId="77777777" w:rsidTr="006D406B">
        <w:tc>
          <w:tcPr>
            <w:tcW w:w="285" w:type="pct"/>
            <w:shd w:val="clear" w:color="auto" w:fill="00B050"/>
          </w:tcPr>
          <w:p w14:paraId="276FCEF5" w14:textId="77777777" w:rsidR="001B523D" w:rsidRPr="001B523D" w:rsidRDefault="001B523D" w:rsidP="001B523D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B523D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07634FEB" w14:textId="77777777" w:rsidR="001B523D" w:rsidRPr="001B523D" w:rsidRDefault="001B523D" w:rsidP="001B523D">
            <w:pPr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Проектирование, проведение, анализ учебного занятия</w:t>
            </w:r>
          </w:p>
        </w:tc>
        <w:tc>
          <w:tcPr>
            <w:tcW w:w="3490" w:type="pct"/>
            <w:shd w:val="clear" w:color="auto" w:fill="auto"/>
          </w:tcPr>
          <w:p w14:paraId="07FDA5B8" w14:textId="77777777" w:rsidR="001B523D" w:rsidRPr="001B523D" w:rsidRDefault="001B523D" w:rsidP="001B523D">
            <w:pPr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проводить фрагмент учебного занятия в соответствии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1B523D" w:rsidRPr="001B523D" w14:paraId="1781E414" w14:textId="77777777" w:rsidTr="006D406B">
        <w:tc>
          <w:tcPr>
            <w:tcW w:w="285" w:type="pct"/>
            <w:shd w:val="clear" w:color="auto" w:fill="00B050"/>
          </w:tcPr>
          <w:p w14:paraId="16471FC6" w14:textId="77777777" w:rsidR="001B523D" w:rsidRPr="001B523D" w:rsidRDefault="001B523D" w:rsidP="001B523D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B523D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419ABE21" w14:textId="77777777" w:rsidR="001B523D" w:rsidRPr="001B523D" w:rsidRDefault="001B523D" w:rsidP="001B523D">
            <w:pPr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687CD19A" w14:textId="77777777" w:rsidR="001B523D" w:rsidRPr="001B523D" w:rsidRDefault="001B523D" w:rsidP="001B523D">
            <w:pPr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1B523D" w:rsidRPr="001B523D" w14:paraId="5BE9FD6C" w14:textId="77777777" w:rsidTr="006D406B">
        <w:tc>
          <w:tcPr>
            <w:tcW w:w="285" w:type="pct"/>
            <w:shd w:val="clear" w:color="auto" w:fill="00B050"/>
          </w:tcPr>
          <w:p w14:paraId="6D1792A7" w14:textId="77777777" w:rsidR="001B523D" w:rsidRPr="001B523D" w:rsidRDefault="001B523D" w:rsidP="001B523D">
            <w:pPr>
              <w:jc w:val="both"/>
              <w:rPr>
                <w:b/>
                <w:color w:val="FFFFFF"/>
                <w:sz w:val="24"/>
                <w:szCs w:val="24"/>
              </w:rPr>
            </w:pPr>
            <w:r w:rsidRPr="001B523D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225" w:type="pct"/>
            <w:shd w:val="clear" w:color="auto" w:fill="92D050"/>
          </w:tcPr>
          <w:p w14:paraId="3C620422" w14:textId="77777777" w:rsidR="001B523D" w:rsidRPr="001B523D" w:rsidRDefault="001B523D" w:rsidP="001B523D">
            <w:pPr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 xml:space="preserve">Проектирование, проведение, анализ </w:t>
            </w:r>
            <w:r w:rsidRPr="001B523D">
              <w:rPr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3490" w:type="pct"/>
            <w:shd w:val="clear" w:color="auto" w:fill="auto"/>
          </w:tcPr>
          <w:p w14:paraId="174562BF" w14:textId="77777777" w:rsidR="001B523D" w:rsidRPr="001B523D" w:rsidRDefault="001B523D" w:rsidP="001B523D">
            <w:pPr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lastRenderedPageBreak/>
              <w:t xml:space="preserve">Критерий оценивает умение проектировать, проводить, анализировать внеурочную деятельность. Разбивка оценок по </w:t>
            </w:r>
            <w:r w:rsidRPr="001B523D">
              <w:rPr>
                <w:sz w:val="24"/>
                <w:szCs w:val="24"/>
              </w:rPr>
              <w:lastRenderedPageBreak/>
              <w:t>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6C1DBBD0" w14:textId="77777777" w:rsid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BA0B2A" w14:textId="2736606B" w:rsidR="001B523D" w:rsidRPr="000A6229" w:rsidRDefault="001B523D" w:rsidP="000A622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0" w:name="_Toc152754092"/>
      <w:r w:rsidRPr="000A6229">
        <w:rPr>
          <w:rFonts w:ascii="Times New Roman" w:hAnsi="Times New Roman"/>
          <w:sz w:val="24"/>
        </w:rPr>
        <w:t>1.5. КОНКУРСНОЕ ЗАДАНИЕ</w:t>
      </w:r>
      <w:bookmarkEnd w:id="10"/>
    </w:p>
    <w:p w14:paraId="444B4717" w14:textId="77777777" w:rsidR="001B523D" w:rsidRPr="001B523D" w:rsidRDefault="001B523D" w:rsidP="001B5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B5146">
        <w:rPr>
          <w:rFonts w:ascii="Times New Roman" w:eastAsia="Times New Roman" w:hAnsi="Times New Roman" w:cs="Times New Roman"/>
          <w:color w:val="000000"/>
          <w:sz w:val="28"/>
          <w:szCs w:val="28"/>
        </w:rPr>
        <w:t>12 часов 35 минут.</w:t>
      </w:r>
    </w:p>
    <w:p w14:paraId="16F3085D" w14:textId="77777777" w:rsidR="001B523D" w:rsidRPr="001B523D" w:rsidRDefault="001B523D" w:rsidP="001B5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23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4948472" w14:textId="77777777" w:rsidR="001B523D" w:rsidRP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3D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0A9C6C8" w14:textId="2D1A81A0" w:rsidR="001B523D" w:rsidRP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="00CC2AEF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Pr="001B523D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1FA6916" w14:textId="77777777" w:rsidR="001B523D" w:rsidRDefault="001B523D" w:rsidP="001B523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3BB76E" w14:textId="19BEA631" w:rsidR="001B523D" w:rsidRPr="000A6229" w:rsidRDefault="001B523D" w:rsidP="000A6229">
      <w:pPr>
        <w:pStyle w:val="-2"/>
        <w:jc w:val="center"/>
        <w:rPr>
          <w:rFonts w:ascii="Times New Roman" w:hAnsi="Times New Roman"/>
        </w:rPr>
      </w:pPr>
      <w:bookmarkStart w:id="11" w:name="_Toc152754093"/>
      <w:r w:rsidRPr="000A6229">
        <w:rPr>
          <w:rFonts w:ascii="Times New Roman" w:hAnsi="Times New Roman"/>
        </w:rPr>
        <w:t>1.5.1. Разработка/выбор конкурсного задания</w:t>
      </w:r>
      <w:bookmarkEnd w:id="11"/>
      <w:r w:rsidRPr="000A6229">
        <w:rPr>
          <w:rFonts w:ascii="Times New Roman" w:hAnsi="Times New Roman"/>
        </w:rPr>
        <w:t xml:space="preserve"> </w:t>
      </w:r>
    </w:p>
    <w:p w14:paraId="161FAEDE" w14:textId="77777777" w:rsid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8C975" w14:textId="45C97530" w:rsidR="001B523D" w:rsidRP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пяти модулей, включает обязательную к выполнению часть (инвариант) – три модуля (Модуль А, Модуль Б, Модуль В), и вариативную часть – 2 модуля (Модуль Г и Модуль Д). Общее количество баллов конкурсного задания составляет 100.</w:t>
      </w:r>
    </w:p>
    <w:p w14:paraId="185566D2" w14:textId="39CAAA84" w:rsidR="001B523D" w:rsidRP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6D4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564D8C" w14:textId="55B677E8" w:rsidR="001B523D" w:rsidRDefault="001B523D" w:rsidP="001B523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из вариативной части выбираются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  <w:r w:rsidRPr="001B523D">
        <w:t xml:space="preserve"> </w:t>
      </w:r>
      <w:r w:rsidRPr="001B523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3. Матрица конкурсного задания).</w:t>
      </w:r>
    </w:p>
    <w:p w14:paraId="5422F212" w14:textId="34F1126F" w:rsidR="006D406B" w:rsidRPr="001B523D" w:rsidRDefault="006D406B" w:rsidP="006D406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обязательной и вариативной части Конкурсного задания актуализируются регионом самостоятельно. Для актуализации конкурсного задания регион выбирает информацию для каждого модуля из предложенной тематики </w:t>
      </w:r>
      <w:r w:rsidR="0035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(см. </w:t>
      </w:r>
      <w:r w:rsidRPr="00357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для актуализации Конкурсного задания)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52754094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691F162F" w14:textId="1675C9C0" w:rsidR="00072448" w:rsidRPr="00072448" w:rsidRDefault="00072448" w:rsidP="000724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 (</w:t>
      </w:r>
      <w:r w:rsidRPr="000724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Pr="00072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68A2F797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45 минут (2 часа 30 минут – выполнение задания, 15 минут – представление задания)</w:t>
      </w:r>
    </w:p>
    <w:p w14:paraId="4F0158FC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72448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01BFA26D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C6F223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E43E794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0E1818D2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материалы и интерактивное оборудование, необходимые для деятельности педагога</w:t>
      </w:r>
    </w:p>
    <w:p w14:paraId="4D7CF419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Сформулировать цель и планируемые результаты урока.</w:t>
      </w:r>
    </w:p>
    <w:p w14:paraId="4DAD4BAE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для использования оборудование, необходимое для организации деятельности обучающихся.</w:t>
      </w:r>
    </w:p>
    <w:p w14:paraId="0C3D41EF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анализа, презентацию </w:t>
      </w:r>
      <w:proofErr w:type="spellStart"/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т.п.) в электронном виде предоставить оценивающим экспертам.</w:t>
      </w:r>
    </w:p>
    <w:p w14:paraId="25171AA2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Демонстрация фрагмента урока (этап открытия нового знания) с использованием интерактивного оборудования</w:t>
      </w:r>
    </w:p>
    <w:p w14:paraId="02658429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0B8BBB11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0A942810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</w:t>
      </w:r>
    </w:p>
    <w:p w14:paraId="70D1B0B6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37752EEE" w14:textId="77777777" w:rsidR="00072448" w:rsidRPr="00072448" w:rsidRDefault="00072448" w:rsidP="0007244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72448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6EBB0C50" w14:textId="77777777" w:rsidR="00625D99" w:rsidRDefault="00625D99" w:rsidP="00343A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EA666" w14:textId="0058EE4F" w:rsidR="00343A84" w:rsidRPr="00343A84" w:rsidRDefault="00730AE0" w:rsidP="00343A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</w:t>
      </w:r>
      <w:r w:rsidR="00343A84"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риа</w:t>
      </w:r>
      <w:r w:rsid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="00343A84" w:rsidRPr="00343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43A84"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43A84" w:rsidRPr="00343A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с использованием интерактивного оборудования</w:t>
      </w:r>
      <w:r w:rsidR="00343A84" w:rsidRPr="00343A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E2487AF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 45 минут (2 часа 30 минут – выполнение задания, 15 минут – представление)</w:t>
      </w:r>
    </w:p>
    <w:p w14:paraId="2D7F7FED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0F5B7AB9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7FB398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Подготовка к демонстрации фрагмента воспитательного мероприятия </w:t>
      </w:r>
    </w:p>
    <w:p w14:paraId="1519A464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цель и задачи мероприятия.</w:t>
      </w:r>
    </w:p>
    <w:p w14:paraId="13C43F76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содержание мероприятия.</w:t>
      </w:r>
    </w:p>
    <w:p w14:paraId="6AC34F02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Разработать структуру и ход мероприятия.</w:t>
      </w:r>
    </w:p>
    <w:p w14:paraId="61BAE1F5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место в структуре мероприятия и цель использования интерактивного оборудования </w:t>
      </w:r>
    </w:p>
    <w:p w14:paraId="597B52DD" w14:textId="50AD84B1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Подготовить материалы и оборудование, необходимые для деятельности </w:t>
      </w:r>
      <w:r w:rsidR="00CC2AEF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</w:p>
    <w:p w14:paraId="6B26C079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оборудование, необходимое для организации деятельности волонтеров</w:t>
      </w:r>
    </w:p>
    <w:p w14:paraId="48B2DA24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Сформулированную цель воспитательного мероприятия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</w:t>
      </w:r>
      <w:proofErr w:type="spellStart"/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PowerPoint</w:t>
      </w:r>
      <w:proofErr w:type="spellEnd"/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т.п. в распечатанном виде предоставить оценивающим экспертам.</w:t>
      </w:r>
    </w:p>
    <w:p w14:paraId="10677E68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Демонстрация фрагмента воспитательного мероприятия </w:t>
      </w:r>
    </w:p>
    <w:p w14:paraId="6D6921C3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754128B4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5FC36CC3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</w:t>
      </w:r>
    </w:p>
    <w:p w14:paraId="673059EB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44F6677C" w14:textId="77777777" w:rsidR="00343A84" w:rsidRPr="00343A84" w:rsidRDefault="00343A84" w:rsidP="00343A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43A84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0DBEAF3B" w14:textId="77777777" w:rsidR="00625D99" w:rsidRDefault="00625D99" w:rsidP="00625D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5B45DD" w14:textId="499FAD0D" w:rsidR="00625D99" w:rsidRPr="00625D99" w:rsidRDefault="00730AE0" w:rsidP="00625D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5D99"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Инвариант. (</w:t>
      </w:r>
      <w:r w:rsidR="00625D99" w:rsidRPr="0062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проведение фрагмента внеурочного занятия c использованием интерактивного оборудования</w:t>
      </w:r>
      <w:r w:rsidR="00625D99" w:rsidRPr="00625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79409A6" w14:textId="77777777" w:rsidR="00625D99" w:rsidRPr="00625D99" w:rsidRDefault="00625D99" w:rsidP="00625D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Pr="00625D99">
        <w:rPr>
          <w:rFonts w:ascii="Times New Roman" w:eastAsia="Times New Roman" w:hAnsi="Times New Roman" w:cs="Times New Roman"/>
          <w:bCs/>
          <w:sz w:val="28"/>
          <w:szCs w:val="28"/>
        </w:rPr>
        <w:t>: 2 час 45 минут (2 час 30 минут – выполнение модуля, 15 минут – представление задания)</w:t>
      </w:r>
    </w:p>
    <w:p w14:paraId="65430164" w14:textId="77777777" w:rsidR="00625D99" w:rsidRPr="00625D99" w:rsidRDefault="00625D99" w:rsidP="00625D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625D9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младшего школьного возраста - 6 человек</w:t>
      </w:r>
    </w:p>
    <w:p w14:paraId="56993C3B" w14:textId="77777777" w:rsidR="00625D99" w:rsidRPr="00625D99" w:rsidRDefault="00625D99" w:rsidP="00625D9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5D9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25D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A89AA5" w14:textId="77777777" w:rsidR="00625D99" w:rsidRPr="00625D99" w:rsidRDefault="00625D99" w:rsidP="00625D9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5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 к демонстрации фрагмента внеурочного занятия</w:t>
      </w:r>
    </w:p>
    <w:p w14:paraId="12418569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14:paraId="76A7BBF9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1BE32D74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7553877D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место в структуре занятия и цель использования интерактивного оборудования </w:t>
      </w:r>
    </w:p>
    <w:p w14:paraId="2081CA23" w14:textId="1EA6EE7C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материалы и оборудование, необходимые для деятельности </w:t>
      </w:r>
      <w:r w:rsidR="00CC2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</w:p>
    <w:p w14:paraId="2E3460C8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оборудование, необходимое для организации деятельности волонтеров</w:t>
      </w:r>
    </w:p>
    <w:p w14:paraId="2A7197BF" w14:textId="77777777" w:rsidR="00625D99" w:rsidRPr="00625D99" w:rsidRDefault="00625D99" w:rsidP="00625D9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Сформулированную цель внеурочного занятия, планируемые результаты и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т.д.) и презентацию </w:t>
      </w:r>
      <w:proofErr w:type="spellStart"/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в распечатанном виде предоставить оценивающим экспертам.</w:t>
      </w:r>
    </w:p>
    <w:p w14:paraId="62D751FA" w14:textId="77777777" w:rsidR="00625D99" w:rsidRPr="00625D99" w:rsidRDefault="00625D99" w:rsidP="00625D9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5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Демонстрация фрагмента внеурочного занятия</w:t>
      </w:r>
    </w:p>
    <w:p w14:paraId="7970CA9E" w14:textId="77777777" w:rsidR="00625D99" w:rsidRPr="00625D99" w:rsidRDefault="00625D99" w:rsidP="00625D9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771A17B1" w14:textId="77777777" w:rsidR="00625D99" w:rsidRPr="00625D99" w:rsidRDefault="00625D99" w:rsidP="00625D9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3F0BCABA" w14:textId="77777777" w:rsidR="00625D99" w:rsidRPr="00625D99" w:rsidRDefault="00625D99" w:rsidP="0062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 w:rsidRPr="0062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6D0AED" w14:textId="77777777" w:rsidR="00625D99" w:rsidRPr="00625D99" w:rsidRDefault="00625D99" w:rsidP="00625D99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5D99"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 w:rsidRPr="00625D9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6C48F944" w14:textId="77777777" w:rsidR="00625D99" w:rsidRPr="00625D99" w:rsidRDefault="00625D99" w:rsidP="00625D99">
      <w:pPr>
        <w:numPr>
          <w:ilvl w:val="1"/>
          <w:numId w:val="24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D99">
        <w:rPr>
          <w:rFonts w:ascii="Times New Roman" w:eastAsia="Calibri" w:hAnsi="Times New Roman" w:cs="Times New Roman"/>
          <w:sz w:val="28"/>
          <w:szCs w:val="28"/>
        </w:rPr>
        <w:t>В соответствии с эпидемиологическими требованиями региона дети младшего школьного возраста (6 человек) могут быть заменены волонтерами.</w:t>
      </w:r>
    </w:p>
    <w:p w14:paraId="543B0809" w14:textId="77777777" w:rsidR="00737D04" w:rsidRPr="00C97E44" w:rsidRDefault="00737D04" w:rsidP="00625D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F1D2D" w14:textId="5DAC6B3B" w:rsidR="00737D04" w:rsidRPr="00737D04" w:rsidRDefault="00737D04" w:rsidP="00737D0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 (1). Вариатив.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37D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диагностических учебных заданий для оценивания сформированности у обучающихся универсальных учебных действий по заданной теме</w:t>
      </w:r>
      <w:r w:rsidRPr="00737D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AAF4D01" w14:textId="77777777" w:rsidR="00737D04" w:rsidRPr="00737D04" w:rsidRDefault="00737D04" w:rsidP="00737D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737D04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0229DC95" w14:textId="77777777" w:rsidR="00737D04" w:rsidRPr="00737D04" w:rsidRDefault="00737D04" w:rsidP="00737D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D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37D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0002F8" w14:textId="77777777" w:rsidR="00737D04" w:rsidRPr="00737D04" w:rsidRDefault="00737D04" w:rsidP="00737D04">
      <w:pPr>
        <w:numPr>
          <w:ilvl w:val="0"/>
          <w:numId w:val="2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>Определить планируемые результаты по заданной теме, для которых будет разрабатываться задание. Для каждого вида метапредметных УУД определить не менее трех результатов.</w:t>
      </w:r>
    </w:p>
    <w:p w14:paraId="6A7E9878" w14:textId="77777777" w:rsidR="00737D04" w:rsidRPr="00737D04" w:rsidRDefault="00737D04" w:rsidP="00737D04">
      <w:pPr>
        <w:numPr>
          <w:ilvl w:val="0"/>
          <w:numId w:val="2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>Определить цель заданий.</w:t>
      </w:r>
    </w:p>
    <w:p w14:paraId="15AC232A" w14:textId="77777777" w:rsidR="00737D04" w:rsidRPr="00737D04" w:rsidRDefault="00737D04" w:rsidP="00737D04">
      <w:pPr>
        <w:numPr>
          <w:ilvl w:val="0"/>
          <w:numId w:val="2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 xml:space="preserve">Определить содержание диагностических заданий </w:t>
      </w:r>
    </w:p>
    <w:p w14:paraId="07CDC77F" w14:textId="77777777" w:rsidR="00737D04" w:rsidRPr="00737D04" w:rsidRDefault="00737D04" w:rsidP="00737D04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>Подготовить в виде текста задания.</w:t>
      </w:r>
    </w:p>
    <w:p w14:paraId="7C6B0051" w14:textId="0BC0A2C2" w:rsidR="00737D04" w:rsidRPr="00737D04" w:rsidRDefault="00737D04" w:rsidP="00737D04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 xml:space="preserve">Описать показатели сформированности УУД и критерии оценивания, предполагаемые ответы обучающихся. Внести данные в таблицу (см. </w:t>
      </w:r>
      <w:r w:rsidRPr="008434A2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 w:rsidR="008434A2" w:rsidRPr="008434A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737D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FF81192" w14:textId="77777777" w:rsidR="00737D04" w:rsidRPr="00737D04" w:rsidRDefault="00737D04" w:rsidP="00737D04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Подготовить презентацию (3 слайда) для демонстрации диагностических заданий. Каждый слайд соответствует одному из видов метапредметных УУД</w:t>
      </w:r>
    </w:p>
    <w:p w14:paraId="5AC6E87A" w14:textId="77777777" w:rsidR="00737D04" w:rsidRPr="00737D04" w:rsidRDefault="00737D04" w:rsidP="00737D04">
      <w:pPr>
        <w:numPr>
          <w:ilvl w:val="0"/>
          <w:numId w:val="2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 xml:space="preserve">Подготовить выступление для сопровождения каждого слайда презентации, предложив полную информацию о выбранном задании. </w:t>
      </w:r>
    </w:p>
    <w:p w14:paraId="1BD17361" w14:textId="77777777" w:rsidR="00737D04" w:rsidRPr="00737D04" w:rsidRDefault="00737D04" w:rsidP="00737D04">
      <w:pPr>
        <w:numPr>
          <w:ilvl w:val="0"/>
          <w:numId w:val="27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D04">
        <w:rPr>
          <w:rFonts w:ascii="Times New Roman" w:eastAsia="Calibri" w:hAnsi="Times New Roman" w:cs="Times New Roman"/>
          <w:sz w:val="28"/>
          <w:szCs w:val="28"/>
        </w:rPr>
        <w:t>Подготовить оборудование, необходимое для выступления.</w:t>
      </w:r>
    </w:p>
    <w:p w14:paraId="4D4408A9" w14:textId="77777777" w:rsidR="00737D04" w:rsidRPr="00737D04" w:rsidRDefault="00737D04" w:rsidP="00737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Примечание: </w:t>
      </w:r>
    </w:p>
    <w:p w14:paraId="460D0C9E" w14:textId="77777777" w:rsidR="00737D04" w:rsidRPr="00737D04" w:rsidRDefault="00737D04" w:rsidP="00737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Диагностические задания разрабатываются без использования материалов сети Интернет.</w:t>
      </w:r>
    </w:p>
    <w:p w14:paraId="7DA9DF56" w14:textId="1F13A282" w:rsidR="00737D04" w:rsidRPr="00737D04" w:rsidRDefault="00737D04" w:rsidP="00737D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7D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разработке заданий </w:t>
      </w:r>
      <w:r w:rsidR="00CC2A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 w:rsidRPr="0073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предложена электронная версия учебников для начальных классов.</w:t>
      </w:r>
    </w:p>
    <w:p w14:paraId="2C2435D2" w14:textId="77777777" w:rsidR="00737D04" w:rsidRDefault="00737D04" w:rsidP="00737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B74B82C" w14:textId="77777777" w:rsidR="000E150F" w:rsidRPr="000E150F" w:rsidRDefault="000E150F" w:rsidP="000E150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Д.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(1).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Вариатив. (</w:t>
      </w:r>
      <w:r w:rsidRPr="000E15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и демонстрация воспитательного проекта в рамках сетевого взаимодействия семьи, образовательных и иных организаций</w:t>
      </w:r>
      <w:r w:rsidRPr="000E1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7CA71AF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10 минут (2 часа– выполнение задания, 10 минут – представление задания)</w:t>
      </w:r>
    </w:p>
    <w:p w14:paraId="2C783099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ED3853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целевой и содержательный компоненты сетевого взаимодействия семьи, образовательных и иных организаций в воспитании детей</w:t>
      </w:r>
    </w:p>
    <w:p w14:paraId="3C967A5B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участников сетевого взаимодействия, их функции</w:t>
      </w:r>
    </w:p>
    <w:p w14:paraId="73E0C35B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этапы, формы и методы сетевого взаимодействия</w:t>
      </w:r>
    </w:p>
    <w:p w14:paraId="10B37325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результативный компонент сетевого взаимодействия</w:t>
      </w:r>
    </w:p>
    <w:p w14:paraId="4F551A4C" w14:textId="0561BC6A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 xml:space="preserve">5.  Внести данные </w:t>
      </w:r>
      <w:r w:rsidR="00BD40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BD4079" w:rsidRPr="00BD4079">
        <w:rPr>
          <w:rFonts w:ascii="Times New Roman" w:eastAsia="Times New Roman" w:hAnsi="Times New Roman" w:cs="Times New Roman"/>
          <w:bCs/>
          <w:sz w:val="28"/>
          <w:szCs w:val="28"/>
        </w:rPr>
        <w:t>Дорожн</w:t>
      </w:r>
      <w:r w:rsidR="00BD4079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BD4079" w:rsidRPr="00BD407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</w:t>
      </w:r>
      <w:r w:rsidR="00BD407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BD4079" w:rsidRPr="00BD407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сетевого воспитательного проекта </w:t>
      </w: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>(см</w:t>
      </w:r>
      <w:r w:rsidRPr="00C963A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963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8</w:t>
      </w:r>
      <w:r w:rsidRPr="00C963A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0EDEB6DF" w14:textId="77777777" w:rsidR="000E150F" w:rsidRPr="000E150F" w:rsidRDefault="000E150F" w:rsidP="000E15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150F">
        <w:rPr>
          <w:rFonts w:ascii="Times New Roman" w:eastAsia="Times New Roman" w:hAnsi="Times New Roman" w:cs="Times New Roman"/>
          <w:bCs/>
          <w:sz w:val="28"/>
          <w:szCs w:val="28"/>
        </w:rPr>
        <w:t>6. Подготовить продукт к демонстрации.</w:t>
      </w:r>
    </w:p>
    <w:p w14:paraId="320F174F" w14:textId="77777777" w:rsidR="000E150F" w:rsidRDefault="000E150F" w:rsidP="00737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8E2997" w14:textId="5CA19C89" w:rsidR="00C963A1" w:rsidRDefault="00C963A1" w:rsidP="000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5275409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9C598C8" w14:textId="77777777" w:rsidR="00CB5146" w:rsidRPr="00CB5146" w:rsidRDefault="00CB5146" w:rsidP="00CB51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1C82EDCD" w14:textId="77777777" w:rsidR="00CB5146" w:rsidRPr="00AD0FDC" w:rsidRDefault="00CB5146" w:rsidP="00AD0FDC">
      <w:pPr>
        <w:pStyle w:val="-2"/>
        <w:rPr>
          <w:rFonts w:ascii="Times New Roman" w:hAnsi="Times New Roman"/>
        </w:rPr>
      </w:pPr>
      <w:bookmarkStart w:id="15" w:name="_Toc124422972"/>
      <w:bookmarkStart w:id="16" w:name="_Toc152754096"/>
      <w:r w:rsidRPr="00AD0FDC">
        <w:rPr>
          <w:rFonts w:ascii="Times New Roman" w:hAnsi="Times New Roman"/>
        </w:rPr>
        <w:t>2.1. Личный инструмент конкурсанта</w:t>
      </w:r>
      <w:bookmarkEnd w:id="15"/>
      <w:bookmarkEnd w:id="16"/>
    </w:p>
    <w:p w14:paraId="65E98D57" w14:textId="77777777" w:rsidR="00CB5146" w:rsidRPr="00CB5146" w:rsidRDefault="00CB5146" w:rsidP="00CB51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BE02177" w14:textId="77777777" w:rsidR="00CB5146" w:rsidRPr="00AD0FDC" w:rsidRDefault="00CB5146" w:rsidP="00AD0FDC">
      <w:pPr>
        <w:pStyle w:val="-2"/>
        <w:rPr>
          <w:rFonts w:ascii="Times New Roman" w:hAnsi="Times New Roman"/>
        </w:rPr>
      </w:pPr>
      <w:bookmarkStart w:id="17" w:name="_Toc152754097"/>
      <w:r w:rsidRPr="00AD0FDC">
        <w:rPr>
          <w:rFonts w:ascii="Times New Roman" w:hAnsi="Times New Roman"/>
        </w:rPr>
        <w:t>2.2. Материалы, оборудование и инструменты, запрещенные на площадке</w:t>
      </w:r>
      <w:bookmarkEnd w:id="17"/>
    </w:p>
    <w:p w14:paraId="7070AA6B" w14:textId="77777777" w:rsidR="00CB5146" w:rsidRPr="00CB5146" w:rsidRDefault="00CB5146" w:rsidP="00CB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2D46C30F" w14:textId="77777777" w:rsidR="00CB5146" w:rsidRPr="00CB5146" w:rsidRDefault="00CB5146" w:rsidP="005C74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5275409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5AAB6937" w14:textId="0CAB95AA" w:rsidR="0030523F" w:rsidRDefault="00945E13" w:rsidP="0030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A55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23F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490E5941" w14:textId="1FD1D64C" w:rsidR="0030523F" w:rsidRDefault="00B37579" w:rsidP="0030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A55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23F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</w:p>
    <w:p w14:paraId="5016D370" w14:textId="382C8D1A" w:rsidR="00BA557F" w:rsidRDefault="00BA557F" w:rsidP="003052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</w:t>
      </w:r>
      <w:r w:rsidR="00FF2216">
        <w:rPr>
          <w:rFonts w:ascii="Times New Roman" w:hAnsi="Times New Roman" w:cs="Times New Roman"/>
          <w:sz w:val="28"/>
          <w:szCs w:val="28"/>
        </w:rPr>
        <w:t>ки</w:t>
      </w:r>
    </w:p>
    <w:p w14:paraId="39A46C70" w14:textId="77777777" w:rsidR="00222F3B" w:rsidRDefault="00B37579" w:rsidP="00222F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C30B26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  <w:r w:rsidR="00222F3B" w:rsidRPr="00222F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A1D67" w14:textId="6B51BBF4" w:rsidR="00222F3B" w:rsidRDefault="00222F3B" w:rsidP="00222F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Темы для актуализации Конкурсного задания. </w:t>
      </w:r>
    </w:p>
    <w:p w14:paraId="0586CA15" w14:textId="6226D1C2" w:rsidR="00222F3B" w:rsidRDefault="00222F3B" w:rsidP="00222F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F3B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22F3B">
        <w:rPr>
          <w:rFonts w:ascii="Times New Roman" w:eastAsia="Calibri" w:hAnsi="Times New Roman" w:cs="Times New Roman"/>
          <w:sz w:val="28"/>
          <w:szCs w:val="28"/>
        </w:rPr>
        <w:t>. Шаблон для выполнения задания модуля Г (1)</w:t>
      </w:r>
      <w:r w:rsidRPr="00222F3B">
        <w:rPr>
          <w:rFonts w:ascii="Calibri" w:eastAsia="Calibri" w:hAnsi="Calibri" w:cs="Times New Roman"/>
        </w:rPr>
        <w:t xml:space="preserve"> «</w:t>
      </w:r>
      <w:r w:rsidRPr="00222F3B">
        <w:rPr>
          <w:rFonts w:ascii="Times New Roman" w:eastAsia="Calibri" w:hAnsi="Times New Roman" w:cs="Times New Roman"/>
          <w:sz w:val="28"/>
          <w:szCs w:val="28"/>
        </w:rPr>
        <w:t>Разработка и демонстрация диагностических учебных заданий для оценивания сформированности у обучающихся универсальных учебных действий по заданной теме»</w:t>
      </w:r>
    </w:p>
    <w:p w14:paraId="11BFDC71" w14:textId="5AE4DDE4" w:rsidR="00222F3B" w:rsidRDefault="00222F3B" w:rsidP="00CC2AE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2F3B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B4643D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222F3B">
        <w:rPr>
          <w:rFonts w:ascii="Times New Roman" w:eastAsia="Calibri" w:hAnsi="Times New Roman" w:cs="Times New Roman"/>
          <w:sz w:val="28"/>
          <w:szCs w:val="28"/>
        </w:rPr>
        <w:t xml:space="preserve"> Шаблон для выполнения задания модуля</w:t>
      </w:r>
      <w:proofErr w:type="gramStart"/>
      <w:r w:rsidRPr="00222F3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222F3B">
        <w:rPr>
          <w:rFonts w:ascii="Times New Roman" w:eastAsia="Calibri" w:hAnsi="Times New Roman" w:cs="Times New Roman"/>
          <w:sz w:val="28"/>
          <w:szCs w:val="28"/>
        </w:rPr>
        <w:t xml:space="preserve"> (1) «Разработка и демонстрация воспитательного проекта в рамках сетевого взаимодействия семьи, образовательных и иных организаций»</w:t>
      </w:r>
    </w:p>
    <w:sectPr w:rsidR="00222F3B" w:rsidSect="005841F2">
      <w:footerReference w:type="default" r:id="rId10"/>
      <w:pgSz w:w="11906" w:h="16838" w:code="9"/>
      <w:pgMar w:top="1134" w:right="851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0D4D6" w14:textId="77777777" w:rsidR="0080620C" w:rsidRDefault="0080620C" w:rsidP="00970F49">
      <w:pPr>
        <w:spacing w:after="0" w:line="240" w:lineRule="auto"/>
      </w:pPr>
      <w:r>
        <w:separator/>
      </w:r>
    </w:p>
  </w:endnote>
  <w:endnote w:type="continuationSeparator" w:id="0">
    <w:p w14:paraId="07BC7C9D" w14:textId="77777777" w:rsidR="0080620C" w:rsidRDefault="008062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279268"/>
      <w:docPartObj>
        <w:docPartGallery w:val="Page Numbers (Bottom of Page)"/>
        <w:docPartUnique/>
      </w:docPartObj>
    </w:sdtPr>
    <w:sdtContent>
      <w:p w14:paraId="148E805E" w14:textId="46630D6F" w:rsidR="005841F2" w:rsidRDefault="005841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6D406B" w:rsidRDefault="006D4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5E9F9" w14:textId="77777777" w:rsidR="0080620C" w:rsidRDefault="0080620C" w:rsidP="00970F49">
      <w:pPr>
        <w:spacing w:after="0" w:line="240" w:lineRule="auto"/>
      </w:pPr>
      <w:r>
        <w:separator/>
      </w:r>
    </w:p>
  </w:footnote>
  <w:footnote w:type="continuationSeparator" w:id="0">
    <w:p w14:paraId="47BEF317" w14:textId="77777777" w:rsidR="0080620C" w:rsidRDefault="0080620C" w:rsidP="00970F49">
      <w:pPr>
        <w:spacing w:after="0" w:line="240" w:lineRule="auto"/>
      </w:pPr>
      <w:r>
        <w:continuationSeparator/>
      </w:r>
    </w:p>
  </w:footnote>
  <w:footnote w:id="1">
    <w:p w14:paraId="4CE9C3BC" w14:textId="77777777" w:rsidR="006D406B" w:rsidRDefault="006D406B" w:rsidP="001B5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6D406B" w:rsidRDefault="006D406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EBC"/>
    <w:multiLevelType w:val="hybridMultilevel"/>
    <w:tmpl w:val="932C6FC0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E65ABFE2">
      <w:start w:val="1"/>
      <w:numFmt w:val="lowerLetter"/>
      <w:lvlText w:val="%2."/>
      <w:lvlJc w:val="left"/>
      <w:pPr>
        <w:ind w:left="2008" w:hanging="360"/>
      </w:pPr>
    </w:lvl>
    <w:lvl w:ilvl="2" w:tplc="FC2E0988">
      <w:start w:val="1"/>
      <w:numFmt w:val="lowerRoman"/>
      <w:lvlText w:val="%3."/>
      <w:lvlJc w:val="right"/>
      <w:pPr>
        <w:ind w:left="2728" w:hanging="180"/>
      </w:pPr>
    </w:lvl>
    <w:lvl w:ilvl="3" w:tplc="1430E99A">
      <w:start w:val="1"/>
      <w:numFmt w:val="decimal"/>
      <w:lvlText w:val="%4."/>
      <w:lvlJc w:val="left"/>
      <w:pPr>
        <w:ind w:left="3448" w:hanging="360"/>
      </w:pPr>
    </w:lvl>
    <w:lvl w:ilvl="4" w:tplc="3F72849E">
      <w:start w:val="1"/>
      <w:numFmt w:val="lowerLetter"/>
      <w:lvlText w:val="%5."/>
      <w:lvlJc w:val="left"/>
      <w:pPr>
        <w:ind w:left="4168" w:hanging="360"/>
      </w:pPr>
    </w:lvl>
    <w:lvl w:ilvl="5" w:tplc="343411B8">
      <w:start w:val="1"/>
      <w:numFmt w:val="lowerRoman"/>
      <w:lvlText w:val="%6."/>
      <w:lvlJc w:val="right"/>
      <w:pPr>
        <w:ind w:left="4888" w:hanging="180"/>
      </w:pPr>
    </w:lvl>
    <w:lvl w:ilvl="6" w:tplc="34F2A0F0">
      <w:start w:val="1"/>
      <w:numFmt w:val="decimal"/>
      <w:lvlText w:val="%7."/>
      <w:lvlJc w:val="left"/>
      <w:pPr>
        <w:ind w:left="5608" w:hanging="360"/>
      </w:pPr>
    </w:lvl>
    <w:lvl w:ilvl="7" w:tplc="B17C76BC">
      <w:start w:val="1"/>
      <w:numFmt w:val="lowerLetter"/>
      <w:lvlText w:val="%8."/>
      <w:lvlJc w:val="left"/>
      <w:pPr>
        <w:ind w:left="6328" w:hanging="360"/>
      </w:pPr>
    </w:lvl>
    <w:lvl w:ilvl="8" w:tplc="8AD20ECA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97636F"/>
    <w:multiLevelType w:val="hybridMultilevel"/>
    <w:tmpl w:val="B3A0A114"/>
    <w:lvl w:ilvl="0" w:tplc="0BF032FE">
      <w:start w:val="1"/>
      <w:numFmt w:val="decimal"/>
      <w:lvlText w:val="%1."/>
      <w:lvlJc w:val="left"/>
      <w:pPr>
        <w:ind w:left="1211" w:hanging="360"/>
      </w:pPr>
    </w:lvl>
    <w:lvl w:ilvl="1" w:tplc="9A9E493A">
      <w:start w:val="1"/>
      <w:numFmt w:val="lowerLetter"/>
      <w:lvlText w:val="%2."/>
      <w:lvlJc w:val="left"/>
      <w:pPr>
        <w:ind w:left="1931" w:hanging="360"/>
      </w:pPr>
    </w:lvl>
    <w:lvl w:ilvl="2" w:tplc="B358D41A">
      <w:start w:val="1"/>
      <w:numFmt w:val="lowerRoman"/>
      <w:lvlText w:val="%3."/>
      <w:lvlJc w:val="right"/>
      <w:pPr>
        <w:ind w:left="2651" w:hanging="180"/>
      </w:pPr>
    </w:lvl>
    <w:lvl w:ilvl="3" w:tplc="9A808A0E">
      <w:start w:val="1"/>
      <w:numFmt w:val="decimal"/>
      <w:lvlText w:val="%4."/>
      <w:lvlJc w:val="left"/>
      <w:pPr>
        <w:ind w:left="3371" w:hanging="360"/>
      </w:pPr>
    </w:lvl>
    <w:lvl w:ilvl="4" w:tplc="A072C350">
      <w:start w:val="1"/>
      <w:numFmt w:val="lowerLetter"/>
      <w:lvlText w:val="%5."/>
      <w:lvlJc w:val="left"/>
      <w:pPr>
        <w:ind w:left="4091" w:hanging="360"/>
      </w:pPr>
    </w:lvl>
    <w:lvl w:ilvl="5" w:tplc="8DE4CCE2">
      <w:start w:val="1"/>
      <w:numFmt w:val="lowerRoman"/>
      <w:lvlText w:val="%6."/>
      <w:lvlJc w:val="right"/>
      <w:pPr>
        <w:ind w:left="4811" w:hanging="180"/>
      </w:pPr>
    </w:lvl>
    <w:lvl w:ilvl="6" w:tplc="703ACF42">
      <w:start w:val="1"/>
      <w:numFmt w:val="decimal"/>
      <w:lvlText w:val="%7."/>
      <w:lvlJc w:val="left"/>
      <w:pPr>
        <w:ind w:left="5531" w:hanging="360"/>
      </w:pPr>
    </w:lvl>
    <w:lvl w:ilvl="7" w:tplc="95881D34">
      <w:start w:val="1"/>
      <w:numFmt w:val="lowerLetter"/>
      <w:lvlText w:val="%8."/>
      <w:lvlJc w:val="left"/>
      <w:pPr>
        <w:ind w:left="6251" w:hanging="360"/>
      </w:pPr>
    </w:lvl>
    <w:lvl w:ilvl="8" w:tplc="A43CFB34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9B0366A"/>
    <w:multiLevelType w:val="hybridMultilevel"/>
    <w:tmpl w:val="8BD2645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F3C42"/>
    <w:multiLevelType w:val="hybridMultilevel"/>
    <w:tmpl w:val="C22E0248"/>
    <w:lvl w:ilvl="0" w:tplc="FBBE6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00E1DA2">
      <w:start w:val="1"/>
      <w:numFmt w:val="lowerLetter"/>
      <w:lvlText w:val="%2."/>
      <w:lvlJc w:val="left"/>
      <w:pPr>
        <w:ind w:left="1789" w:hanging="360"/>
      </w:pPr>
    </w:lvl>
    <w:lvl w:ilvl="2" w:tplc="43625A64">
      <w:start w:val="1"/>
      <w:numFmt w:val="lowerRoman"/>
      <w:lvlText w:val="%3."/>
      <w:lvlJc w:val="right"/>
      <w:pPr>
        <w:ind w:left="2509" w:hanging="180"/>
      </w:pPr>
    </w:lvl>
    <w:lvl w:ilvl="3" w:tplc="067AE154">
      <w:start w:val="1"/>
      <w:numFmt w:val="decimal"/>
      <w:lvlText w:val="%4."/>
      <w:lvlJc w:val="left"/>
      <w:pPr>
        <w:ind w:left="3229" w:hanging="360"/>
      </w:pPr>
    </w:lvl>
    <w:lvl w:ilvl="4" w:tplc="EC32D64A">
      <w:start w:val="1"/>
      <w:numFmt w:val="lowerLetter"/>
      <w:lvlText w:val="%5."/>
      <w:lvlJc w:val="left"/>
      <w:pPr>
        <w:ind w:left="3949" w:hanging="360"/>
      </w:pPr>
    </w:lvl>
    <w:lvl w:ilvl="5" w:tplc="6E9CF444">
      <w:start w:val="1"/>
      <w:numFmt w:val="lowerRoman"/>
      <w:lvlText w:val="%6."/>
      <w:lvlJc w:val="right"/>
      <w:pPr>
        <w:ind w:left="4669" w:hanging="180"/>
      </w:pPr>
    </w:lvl>
    <w:lvl w:ilvl="6" w:tplc="88D277AC">
      <w:start w:val="1"/>
      <w:numFmt w:val="decimal"/>
      <w:lvlText w:val="%7."/>
      <w:lvlJc w:val="left"/>
      <w:pPr>
        <w:ind w:left="5389" w:hanging="360"/>
      </w:pPr>
    </w:lvl>
    <w:lvl w:ilvl="7" w:tplc="5D8EA00E">
      <w:start w:val="1"/>
      <w:numFmt w:val="lowerLetter"/>
      <w:lvlText w:val="%8."/>
      <w:lvlJc w:val="left"/>
      <w:pPr>
        <w:ind w:left="6109" w:hanging="360"/>
      </w:pPr>
    </w:lvl>
    <w:lvl w:ilvl="8" w:tplc="D9D45A7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E41225"/>
    <w:multiLevelType w:val="hybridMultilevel"/>
    <w:tmpl w:val="9F0E6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135C8"/>
    <w:multiLevelType w:val="hybridMultilevel"/>
    <w:tmpl w:val="E6608276"/>
    <w:lvl w:ilvl="0" w:tplc="7460294C">
      <w:start w:val="1"/>
      <w:numFmt w:val="decimal"/>
      <w:lvlText w:val="%1."/>
      <w:lvlJc w:val="left"/>
      <w:pPr>
        <w:ind w:left="1415" w:hanging="705"/>
      </w:pPr>
    </w:lvl>
    <w:lvl w:ilvl="1" w:tplc="AC607798">
      <w:start w:val="1"/>
      <w:numFmt w:val="decimal"/>
      <w:lvlText w:val="%2."/>
      <w:lvlJc w:val="left"/>
      <w:pPr>
        <w:ind w:left="2276" w:hanging="705"/>
      </w:pPr>
      <w:rPr>
        <w:rFonts w:hint="default"/>
      </w:rPr>
    </w:lvl>
    <w:lvl w:ilvl="2" w:tplc="6E2853E6">
      <w:start w:val="1"/>
      <w:numFmt w:val="lowerRoman"/>
      <w:lvlText w:val="%3."/>
      <w:lvlJc w:val="right"/>
      <w:pPr>
        <w:ind w:left="2651" w:hanging="180"/>
      </w:pPr>
    </w:lvl>
    <w:lvl w:ilvl="3" w:tplc="EF900AC2">
      <w:start w:val="1"/>
      <w:numFmt w:val="decimal"/>
      <w:lvlText w:val="%4."/>
      <w:lvlJc w:val="left"/>
      <w:pPr>
        <w:ind w:left="3371" w:hanging="360"/>
      </w:pPr>
    </w:lvl>
    <w:lvl w:ilvl="4" w:tplc="F058FBEA">
      <w:start w:val="1"/>
      <w:numFmt w:val="lowerLetter"/>
      <w:lvlText w:val="%5."/>
      <w:lvlJc w:val="left"/>
      <w:pPr>
        <w:ind w:left="4091" w:hanging="360"/>
      </w:pPr>
    </w:lvl>
    <w:lvl w:ilvl="5" w:tplc="EC0898E6">
      <w:start w:val="1"/>
      <w:numFmt w:val="lowerRoman"/>
      <w:lvlText w:val="%6."/>
      <w:lvlJc w:val="right"/>
      <w:pPr>
        <w:ind w:left="4811" w:hanging="180"/>
      </w:pPr>
    </w:lvl>
    <w:lvl w:ilvl="6" w:tplc="4BE63198">
      <w:start w:val="1"/>
      <w:numFmt w:val="decimal"/>
      <w:lvlText w:val="%7."/>
      <w:lvlJc w:val="left"/>
      <w:pPr>
        <w:ind w:left="5531" w:hanging="360"/>
      </w:pPr>
    </w:lvl>
    <w:lvl w:ilvl="7" w:tplc="EDB4CF70">
      <w:start w:val="1"/>
      <w:numFmt w:val="lowerLetter"/>
      <w:lvlText w:val="%8."/>
      <w:lvlJc w:val="left"/>
      <w:pPr>
        <w:ind w:left="6251" w:hanging="360"/>
      </w:pPr>
    </w:lvl>
    <w:lvl w:ilvl="8" w:tplc="BB704F8A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24"/>
  </w:num>
  <w:num w:numId="10">
    <w:abstractNumId w:val="10"/>
  </w:num>
  <w:num w:numId="11">
    <w:abstractNumId w:val="5"/>
  </w:num>
  <w:num w:numId="12">
    <w:abstractNumId w:val="16"/>
  </w:num>
  <w:num w:numId="13">
    <w:abstractNumId w:val="27"/>
  </w:num>
  <w:num w:numId="14">
    <w:abstractNumId w:val="17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9"/>
  </w:num>
  <w:num w:numId="20">
    <w:abstractNumId w:val="22"/>
  </w:num>
  <w:num w:numId="21">
    <w:abstractNumId w:val="18"/>
  </w:num>
  <w:num w:numId="22">
    <w:abstractNumId w:val="7"/>
  </w:num>
  <w:num w:numId="23">
    <w:abstractNumId w:val="29"/>
  </w:num>
  <w:num w:numId="24">
    <w:abstractNumId w:val="21"/>
  </w:num>
  <w:num w:numId="25">
    <w:abstractNumId w:val="6"/>
  </w:num>
  <w:num w:numId="26">
    <w:abstractNumId w:val="0"/>
  </w:num>
  <w:num w:numId="27">
    <w:abstractNumId w:val="12"/>
  </w:num>
  <w:num w:numId="28">
    <w:abstractNumId w:val="15"/>
  </w:num>
  <w:num w:numId="29">
    <w:abstractNumId w:val="11"/>
  </w:num>
  <w:num w:numId="3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2448"/>
    <w:rsid w:val="000732FF"/>
    <w:rsid w:val="00081D65"/>
    <w:rsid w:val="000A1F96"/>
    <w:rsid w:val="000A6229"/>
    <w:rsid w:val="000B3397"/>
    <w:rsid w:val="000B55A2"/>
    <w:rsid w:val="000C2FBF"/>
    <w:rsid w:val="000D258B"/>
    <w:rsid w:val="000D43CC"/>
    <w:rsid w:val="000D4C46"/>
    <w:rsid w:val="000D74AA"/>
    <w:rsid w:val="000E150F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23D"/>
    <w:rsid w:val="001C1282"/>
    <w:rsid w:val="001C63E7"/>
    <w:rsid w:val="001E1DF9"/>
    <w:rsid w:val="001F7778"/>
    <w:rsid w:val="00220E70"/>
    <w:rsid w:val="002228E8"/>
    <w:rsid w:val="00222F3B"/>
    <w:rsid w:val="00237603"/>
    <w:rsid w:val="00247E8C"/>
    <w:rsid w:val="00270E01"/>
    <w:rsid w:val="002776A1"/>
    <w:rsid w:val="0029547E"/>
    <w:rsid w:val="002B1426"/>
    <w:rsid w:val="002B3DBB"/>
    <w:rsid w:val="002C681B"/>
    <w:rsid w:val="002D5672"/>
    <w:rsid w:val="002F2906"/>
    <w:rsid w:val="0030523F"/>
    <w:rsid w:val="00317842"/>
    <w:rsid w:val="003242E1"/>
    <w:rsid w:val="00333911"/>
    <w:rsid w:val="00334165"/>
    <w:rsid w:val="00343A84"/>
    <w:rsid w:val="003531E7"/>
    <w:rsid w:val="00357E78"/>
    <w:rsid w:val="003601A4"/>
    <w:rsid w:val="0037535C"/>
    <w:rsid w:val="003815C7"/>
    <w:rsid w:val="003934F8"/>
    <w:rsid w:val="00394481"/>
    <w:rsid w:val="00397A1B"/>
    <w:rsid w:val="003A21C8"/>
    <w:rsid w:val="003C1D7A"/>
    <w:rsid w:val="003C5F97"/>
    <w:rsid w:val="003D1E51"/>
    <w:rsid w:val="004019DB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41F2"/>
    <w:rsid w:val="005A1625"/>
    <w:rsid w:val="005A203B"/>
    <w:rsid w:val="005B05D5"/>
    <w:rsid w:val="005B0DEC"/>
    <w:rsid w:val="005B66FC"/>
    <w:rsid w:val="005C6A23"/>
    <w:rsid w:val="005C7446"/>
    <w:rsid w:val="005E287E"/>
    <w:rsid w:val="005E30DC"/>
    <w:rsid w:val="005F0282"/>
    <w:rsid w:val="00605DD7"/>
    <w:rsid w:val="0060658F"/>
    <w:rsid w:val="00610CAD"/>
    <w:rsid w:val="00613219"/>
    <w:rsid w:val="00625D9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406B"/>
    <w:rsid w:val="006F4464"/>
    <w:rsid w:val="00714CA4"/>
    <w:rsid w:val="00723EB0"/>
    <w:rsid w:val="007250D9"/>
    <w:rsid w:val="007274B8"/>
    <w:rsid w:val="00727F97"/>
    <w:rsid w:val="00730AE0"/>
    <w:rsid w:val="007338DF"/>
    <w:rsid w:val="00737D04"/>
    <w:rsid w:val="0074372D"/>
    <w:rsid w:val="00747C54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620C"/>
    <w:rsid w:val="00812516"/>
    <w:rsid w:val="008211A7"/>
    <w:rsid w:val="00832EBB"/>
    <w:rsid w:val="00834734"/>
    <w:rsid w:val="00835BF6"/>
    <w:rsid w:val="008434A2"/>
    <w:rsid w:val="008761F3"/>
    <w:rsid w:val="00881DD2"/>
    <w:rsid w:val="00882B54"/>
    <w:rsid w:val="008912AE"/>
    <w:rsid w:val="008B0F23"/>
    <w:rsid w:val="008B560B"/>
    <w:rsid w:val="008B5779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47EB"/>
    <w:rsid w:val="00A8496D"/>
    <w:rsid w:val="00A85D42"/>
    <w:rsid w:val="00A87627"/>
    <w:rsid w:val="00A91D4B"/>
    <w:rsid w:val="00A962D4"/>
    <w:rsid w:val="00A9790B"/>
    <w:rsid w:val="00AA2B8A"/>
    <w:rsid w:val="00AB6DE3"/>
    <w:rsid w:val="00AD0FDC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643D"/>
    <w:rsid w:val="00B610A2"/>
    <w:rsid w:val="00B82FDF"/>
    <w:rsid w:val="00BA2CF0"/>
    <w:rsid w:val="00BA557F"/>
    <w:rsid w:val="00BC3813"/>
    <w:rsid w:val="00BC7808"/>
    <w:rsid w:val="00BD4079"/>
    <w:rsid w:val="00BE099A"/>
    <w:rsid w:val="00C06EBC"/>
    <w:rsid w:val="00C0723F"/>
    <w:rsid w:val="00C121F9"/>
    <w:rsid w:val="00C17B01"/>
    <w:rsid w:val="00C21E3A"/>
    <w:rsid w:val="00C26C83"/>
    <w:rsid w:val="00C30B26"/>
    <w:rsid w:val="00C31CA1"/>
    <w:rsid w:val="00C32AF5"/>
    <w:rsid w:val="00C52383"/>
    <w:rsid w:val="00C56A9B"/>
    <w:rsid w:val="00C740CF"/>
    <w:rsid w:val="00C8277D"/>
    <w:rsid w:val="00C85784"/>
    <w:rsid w:val="00C95538"/>
    <w:rsid w:val="00C963A1"/>
    <w:rsid w:val="00C96567"/>
    <w:rsid w:val="00C97E44"/>
    <w:rsid w:val="00CA6CCD"/>
    <w:rsid w:val="00CB5146"/>
    <w:rsid w:val="00CC2AE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B127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4BFC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28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1B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59"/>
    <w:rsid w:val="000E150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28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1B5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59"/>
    <w:rsid w:val="000E150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6D14-0039-41FC-877A-6FFCDBDF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3404</Words>
  <Characters>19406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Эдуардовна Политнева</cp:lastModifiedBy>
  <cp:revision>7</cp:revision>
  <cp:lastPrinted>2024-03-01T14:31:00Z</cp:lastPrinted>
  <dcterms:created xsi:type="dcterms:W3CDTF">2023-12-06T08:22:00Z</dcterms:created>
  <dcterms:modified xsi:type="dcterms:W3CDTF">2024-03-01T14:33:00Z</dcterms:modified>
</cp:coreProperties>
</file>