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1C025E">
        <w:tc>
          <w:tcPr>
            <w:tcW w:w="5670" w:type="dxa"/>
          </w:tcPr>
          <w:p w:rsidR="00666BDD" w:rsidRDefault="00666BDD" w:rsidP="001C025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A1E9B" w:rsidRPr="00DA1E9B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ИНЖЕНЕРНЫЙ ДИЗАЙН САПР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Pr="00D83E4E" w:rsidRDefault="009F3D5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</w:t>
          </w:r>
          <w:r w:rsidR="00D83E4E" w:rsidRPr="00A17035">
            <w:rPr>
              <w:rFonts w:ascii="Times New Roman" w:eastAsia="Arial Unicode MS" w:hAnsi="Times New Roman" w:cs="Times New Roman"/>
              <w:sz w:val="36"/>
              <w:szCs w:val="36"/>
            </w:rPr>
            <w:t>202</w:t>
          </w:r>
          <w:r w:rsidRPr="00A17035">
            <w:rPr>
              <w:rFonts w:ascii="Times New Roman" w:eastAsia="Arial Unicode MS" w:hAnsi="Times New Roman" w:cs="Times New Roman"/>
              <w:sz w:val="36"/>
              <w:szCs w:val="36"/>
            </w:rPr>
            <w:t>4</w:t>
          </w:r>
          <w:r w:rsidR="00D83E4E" w:rsidRPr="00A17035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:rsidR="00334165" w:rsidRPr="00A204BB" w:rsidRDefault="00B447A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60B0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bookmarkStart w:id="0" w:name="_Hlk152525196"/>
      <w:proofErr w:type="spellStart"/>
      <w:r w:rsidRPr="00960B09">
        <w:rPr>
          <w:rFonts w:ascii="Times New Roman" w:hAnsi="Times New Roman" w:cs="Times New Roman"/>
          <w:lang w:bidi="en-US"/>
        </w:rPr>
        <w:t>г</w:t>
      </w:r>
      <w:proofErr w:type="gramStart"/>
      <w:r w:rsidRPr="00960B09">
        <w:rPr>
          <w:rFonts w:ascii="Times New Roman" w:hAnsi="Times New Roman" w:cs="Times New Roman"/>
          <w:lang w:bidi="en-US"/>
        </w:rPr>
        <w:t>.П</w:t>
      </w:r>
      <w:proofErr w:type="gramEnd"/>
      <w:r w:rsidRPr="00960B09">
        <w:rPr>
          <w:rFonts w:ascii="Times New Roman" w:hAnsi="Times New Roman" w:cs="Times New Roman"/>
          <w:lang w:bidi="en-US"/>
        </w:rPr>
        <w:t>енза</w:t>
      </w:r>
      <w:proofErr w:type="spellEnd"/>
      <w:r w:rsidR="00D83E4E" w:rsidRPr="00960B09">
        <w:rPr>
          <w:rFonts w:ascii="Times New Roman" w:hAnsi="Times New Roman" w:cs="Times New Roman"/>
          <w:lang w:bidi="en-US"/>
        </w:rPr>
        <w:t xml:space="preserve">, </w:t>
      </w:r>
      <w:r w:rsidR="00666BDD" w:rsidRPr="00960B09">
        <w:rPr>
          <w:rFonts w:ascii="Times New Roman" w:hAnsi="Times New Roman" w:cs="Times New Roman"/>
          <w:lang w:bidi="en-US"/>
        </w:rPr>
        <w:t>202</w:t>
      </w:r>
      <w:r w:rsidR="009F3D5B" w:rsidRPr="00960B09">
        <w:rPr>
          <w:rFonts w:ascii="Times New Roman" w:hAnsi="Times New Roman" w:cs="Times New Roman"/>
          <w:lang w:bidi="en-US"/>
        </w:rPr>
        <w:t>4</w:t>
      </w:r>
      <w:r w:rsidR="00D83E4E" w:rsidRPr="00960B09">
        <w:rPr>
          <w:rFonts w:ascii="Times New Roman" w:hAnsi="Times New Roman" w:cs="Times New Roman"/>
          <w:lang w:bidi="en-US"/>
        </w:rPr>
        <w:t xml:space="preserve"> г.</w:t>
      </w:r>
      <w:bookmarkEnd w:id="0"/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 ОСНОВНЫЕ ТРЕБОВАНИЯ КОМПЕТЕНЦИИ ………………………………… 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1.1. ОБЩИЕ СВЕДЕНИЯ О ТРЕБОВАНИЯХ КОМПЕТЕНЦИИ ………………… 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1.2. ПЕРЕЧЕНЬ ПРОФЕССИОНАЛЬНЫХ ЗАДАЧ СПЕЦИАЛИСТА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КОМПЕТЕНЦИИ «Инженерный дизайн САПР»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………………………………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1.3. ТРЕБОВАНИЯ К СХЕМЕ ОЦЕНКИ …………………………………………… 8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1.4. СПЕЦИФИКАЦИЯ ОЦЕНКИ КОМПЕТЕНЦИИ ……………………………… 8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1.5. КОНКУРСНОЕ ЗАДАНИЕ </w:t>
      </w:r>
      <w:r w:rsidR="006B738B">
        <w:rPr>
          <w:rFonts w:ascii="Times New Roman" w:hAnsi="Times New Roman"/>
          <w:color w:val="000000"/>
          <w:sz w:val="28"/>
          <w:szCs w:val="28"/>
          <w:lang w:val="ru-RU"/>
        </w:rPr>
        <w:t>……………………………….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…………………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10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1.5.1. Разработка/выбор конкурсного задания ……………………………………    10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 xml:space="preserve">1.5.2. Структура модулей конкурсного задания </w:t>
      </w:r>
      <w:r w:rsidRPr="00B23EB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………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………………………...</w:t>
      </w:r>
      <w:r w:rsidRPr="00B23EB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   13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iCs/>
          <w:sz w:val="28"/>
          <w:lang w:val="ru-RU"/>
        </w:rPr>
      </w:pPr>
      <w:r w:rsidRPr="00B23EBC">
        <w:rPr>
          <w:rFonts w:ascii="Times New Roman" w:hAnsi="Times New Roman"/>
          <w:iCs/>
          <w:sz w:val="28"/>
          <w:lang w:val="ru-RU"/>
        </w:rPr>
        <w:t xml:space="preserve">2. СПЕЦИАЛЬНЫЕ ПРАВИЛА КОМПЕТЕНЦИИ </w:t>
      </w:r>
      <w:r>
        <w:rPr>
          <w:rFonts w:ascii="Times New Roman" w:hAnsi="Times New Roman"/>
          <w:iCs/>
          <w:sz w:val="28"/>
          <w:lang w:val="ru-RU"/>
        </w:rPr>
        <w:t>………………………………   1</w:t>
      </w:r>
      <w:r w:rsidR="00BC75E1">
        <w:rPr>
          <w:rFonts w:ascii="Times New Roman" w:hAnsi="Times New Roman"/>
          <w:iCs/>
          <w:sz w:val="28"/>
          <w:lang w:val="ru-RU"/>
        </w:rPr>
        <w:t>5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lang w:val="ru-RU"/>
        </w:rPr>
        <w:t xml:space="preserve">2.1. </w:t>
      </w:r>
      <w:r w:rsidRPr="00B23EBC">
        <w:rPr>
          <w:rFonts w:ascii="Times New Roman" w:hAnsi="Times New Roman"/>
          <w:bCs/>
          <w:iCs/>
          <w:sz w:val="28"/>
          <w:lang w:val="ru-RU"/>
        </w:rPr>
        <w:t>Личный инструмент конкурсанта</w:t>
      </w:r>
      <w:r>
        <w:rPr>
          <w:rFonts w:ascii="Times New Roman" w:hAnsi="Times New Roman"/>
          <w:bCs/>
          <w:iCs/>
          <w:sz w:val="28"/>
          <w:lang w:val="ru-RU"/>
        </w:rPr>
        <w:t xml:space="preserve"> ……………………………………………     </w:t>
      </w:r>
      <w:r w:rsidR="00BC75E1">
        <w:rPr>
          <w:rFonts w:ascii="Times New Roman" w:hAnsi="Times New Roman"/>
          <w:bCs/>
          <w:iCs/>
          <w:sz w:val="28"/>
          <w:lang w:val="ru-RU"/>
        </w:rPr>
        <w:t>17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7B63DF">
        <w:rPr>
          <w:rFonts w:ascii="Times New Roman" w:hAnsi="Times New Roman"/>
          <w:bCs/>
          <w:iCs/>
          <w:sz w:val="28"/>
          <w:lang w:val="ru-RU"/>
        </w:rPr>
        <w:t>2.2. Материалы, оборудование и инструменты, запрещенные на площадке</w:t>
      </w:r>
      <w:r w:rsidR="00BC75E1">
        <w:rPr>
          <w:rFonts w:ascii="Times New Roman" w:hAnsi="Times New Roman"/>
          <w:bCs/>
          <w:iCs/>
          <w:sz w:val="28"/>
          <w:lang w:val="ru-RU"/>
        </w:rPr>
        <w:t xml:space="preserve"> …     17</w:t>
      </w:r>
    </w:p>
    <w:p w:rsidR="00AA2B8A" w:rsidRPr="00A204BB" w:rsidRDefault="00DA1E9B" w:rsidP="00DA1E9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ind w:left="-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iCs/>
          <w:caps/>
          <w:sz w:val="28"/>
          <w:lang w:val="ru-RU"/>
        </w:rPr>
        <w:t xml:space="preserve"> </w:t>
      </w:r>
      <w:r w:rsidRPr="007B63DF">
        <w:rPr>
          <w:rFonts w:ascii="Times New Roman" w:hAnsi="Times New Roman"/>
          <w:iCs/>
          <w:caps/>
          <w:sz w:val="28"/>
        </w:rPr>
        <w:t>3. Приложения</w:t>
      </w:r>
      <w:r>
        <w:rPr>
          <w:rFonts w:ascii="Times New Roman" w:hAnsi="Times New Roman"/>
          <w:iCs/>
          <w:caps/>
          <w:sz w:val="28"/>
          <w:lang w:val="ru-RU"/>
        </w:rPr>
        <w:t xml:space="preserve"> …………………………………………………………………     </w:t>
      </w:r>
      <w:r w:rsidR="00BC75E1">
        <w:rPr>
          <w:rFonts w:ascii="Times New Roman" w:hAnsi="Times New Roman"/>
          <w:iCs/>
          <w:caps/>
          <w:sz w:val="28"/>
          <w:lang w:val="ru-RU"/>
        </w:rPr>
        <w:t>18</w:t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62923" w:rsidRDefault="00C62923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C62923" w:rsidRDefault="00C62923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C62923" w:rsidRDefault="00C62923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ЕСКД – единая система конструкторсой документации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ИЛ – инфраструктурный лист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 xml:space="preserve">КЗ – </w:t>
      </w:r>
      <w:proofErr w:type="spellStart"/>
      <w:r w:rsidRPr="00796293">
        <w:rPr>
          <w:rFonts w:ascii="Times New Roman" w:hAnsi="Times New Roman"/>
          <w:sz w:val="28"/>
          <w:szCs w:val="28"/>
        </w:rPr>
        <w:t>конкурсное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задание</w:t>
      </w:r>
      <w:proofErr w:type="spellEnd"/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инструкция по охране труда и технике безопасности;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ПЭВМ (ПК) - персональная электронно-вычислительная машина (персональный компьютер)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 xml:space="preserve">САПР – </w:t>
      </w:r>
      <w:proofErr w:type="spellStart"/>
      <w:r w:rsidRPr="00796293">
        <w:rPr>
          <w:rFonts w:ascii="Times New Roman" w:hAnsi="Times New Roman"/>
          <w:sz w:val="28"/>
          <w:szCs w:val="28"/>
        </w:rPr>
        <w:t>система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автоматизированного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проектирования</w:t>
      </w:r>
      <w:proofErr w:type="spellEnd"/>
    </w:p>
    <w:p w:rsidR="009F3D5B" w:rsidRDefault="00DA1E9B" w:rsidP="009F3D5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ТТ – технические требования в чертеже или 3</w:t>
      </w:r>
      <w:r w:rsidRPr="00796293">
        <w:rPr>
          <w:rFonts w:ascii="Times New Roman" w:hAnsi="Times New Roman"/>
          <w:sz w:val="28"/>
          <w:szCs w:val="28"/>
          <w:lang w:val="en-US"/>
        </w:rPr>
        <w:t>D</w:t>
      </w:r>
      <w:r w:rsidRPr="00796293">
        <w:rPr>
          <w:rFonts w:ascii="Times New Roman" w:hAnsi="Times New Roman"/>
          <w:sz w:val="28"/>
          <w:szCs w:val="28"/>
          <w:lang w:val="ru-RU"/>
        </w:rPr>
        <w:t>-аннтотации</w:t>
      </w:r>
    </w:p>
    <w:p w:rsidR="00FB3492" w:rsidRPr="009F3D5B" w:rsidRDefault="00DA1E9B" w:rsidP="009F3D5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F3D5B">
        <w:rPr>
          <w:rFonts w:ascii="Times New Roman" w:hAnsi="Times New Roman"/>
          <w:sz w:val="28"/>
          <w:szCs w:val="28"/>
          <w:lang w:val="ru-RU"/>
        </w:rPr>
        <w:t>МЦХ- массо-центровочные характеристики изделия</w:t>
      </w:r>
      <w:r w:rsidR="00FB3492" w:rsidRPr="009F3D5B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«Инженерный дизайн САПР»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E857D6" w:rsidRPr="00A204B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A1E9B">
        <w:rPr>
          <w:rFonts w:ascii="Times New Roman" w:hAnsi="Times New Roman"/>
          <w:color w:val="000000"/>
          <w:sz w:val="24"/>
        </w:rPr>
        <w:t>Инженерный дизайн САПР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113"/>
        <w:gridCol w:w="2091"/>
      </w:tblGrid>
      <w:tr w:rsidR="00DA1E9B" w:rsidRPr="0038673C" w:rsidTr="001C025E">
        <w:tc>
          <w:tcPr>
            <w:tcW w:w="330" w:type="pct"/>
            <w:shd w:val="clear" w:color="auto" w:fill="92D050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№ п/п</w:t>
            </w:r>
          </w:p>
        </w:tc>
        <w:tc>
          <w:tcPr>
            <w:tcW w:w="3608" w:type="pct"/>
            <w:shd w:val="clear" w:color="auto" w:fill="92D050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  <w:highlight w:val="green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Раздел</w:t>
            </w:r>
          </w:p>
        </w:tc>
        <w:tc>
          <w:tcPr>
            <w:tcW w:w="1061" w:type="pct"/>
            <w:shd w:val="clear" w:color="auto" w:fill="92D050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Важность в %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оборудования и цифрового обеспечения: ПК, перефирийные устройства – плоттер, принтер и 3D-принтер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законодательство в области техники безопасности и норм охраны здоровья;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лучшие практики со специальными мерами безопасности при работе на автоматизированных рабочих местах с использованием видео дисплеев и другого оборудования;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регламентирующие документы по безопасной эксплуатации электрооборудования;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допуски по электробезопасности;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принципы бережливого производства;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планирование рабочего времени.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соблюдать правила в области техники безопасности и норм охраны труда на рабочем месте;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эффективно планировать процесс производства для результативной разработки рабочего процесса.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Использование нормативной и сопроводительной документации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техническую терминологию и условные обозначения;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СНИПы, ОСТы различных отраслей промышленности.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работу, которая полностью отвечает строгим требованиям стандартов по точности проектирования и представления конструкций потенциальным пользователям;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инициативно поддерживать профессиональные умения и знания и изучать новые технологии и практики;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 правильно интерпретировать техническую терминологию и обозначения в чертежах, подготовленных с помощью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техническое задание в решение;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расчёты (на прочность, размерные расчёты и т.п.).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Подготовка конструкторской документации для изготовления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существующие и применяемые в промышленности стандарты ЕСКД;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механические системы и их технические возможности;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разработки чертежей;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чертежи по стандартам ЕСКД вместе с любой письменной инструкцией;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стандарты на условные размеры и допуски и на геометрические размеры и допуски, соответствующие стандарту ЕСКД.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действующие отраслевые стандарты ЕСКД там, где необходимо;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стандартные изделия и обозначения и пользоваться библиотекой стандартных изделий;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разрабатывать электронные модели деталей (сборочных единиц), оптимизируя моделирование сплошных тел из элементарных объектов;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параметрические электронные модели;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создавать сборочные единицы из деталей трёхмерных моделей;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получать доступ к информации из файлов данных;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3D-модели в различных форматах;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3D аннотации в электронных моделях, вместо 2D чертежей с обозначением по действующим ГОСТ;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применять правила разработки чертежей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требованиям ЕСКД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стандарты на условные размеры и допуски и на геометрические размеры и допуски, соответствующие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ЕСКД;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продукцию (материалы);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проставлять позиции и составлять спецификации;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чертежи 2D;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развёрнутый вид детали из листового материала.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Сдача работы заказчику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точного и ясного представления проектных решений потенциальным пользователям.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инновационные творческие решения технических и конструкторских проблем и новых требований;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давать наглядное и четкое представление о продукте при демонстрации его заказчику.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Внедрение новых материалов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высокого уровня знаний и компетенции в области новых развивающихся технологий;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роль инновационного творческого подхода при решении технических проектных проблем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широко применять знания в области прикладной математики, физики и геометрии при автоматизированном проектировании;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теоретические и прикладные знания по математике, физике и геометрии;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исходную информацию и точно применять ее к изображениям, произведенным компьютером;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осуществлять подбор элементов (деталей, узлов) и заниматься поиском оптимального варианта конструкции;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изменений по доработке конструкции или ее улучшения;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заниматься поиском оптимального материала для конструкции.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6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Изготовление прототипа конструкции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материалы и процессы для получения необработанных заготовок: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Отливки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Сварка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Механическая обработка;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аддитивные технологии, применяемый пластик для печати.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характеристики конкретным материалам (плотность);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способы печати для конкретного пластика при использовании 3D-принтера.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Замеры физического объекта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технологию перевода реального объекта в трёхмерное изображение и затем в чертеж;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периферийные устройства, применяемые в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виды 3D-принтеров;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создавать электронную модель детали для передачи ее на станок ЧПУ.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размеры по физической детали, используя принятые в различных отраслях промышленности приборы и инструменты;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делать эскизы от руки;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измерительные приборы и инструменты, чтобы создавать точные копии;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включать оборудование и активизировать программы для моделирования;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подключать и проверять периферийные устройства, такие как клавиатура, мышка, 3D-манипулятор, плоттер и принтер;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плоттеры и принтеры (МФУ) для подготовки печатных материалов и чертежей;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выполнять необходимые действия для получения готовой детали на 3D-принтере (извлекать деталь без посторонней помощи, подготавливать задание на печать, выполнять печать, последующую обработку детали с помощью инструмента);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распечатать завершенное изображение для его представления.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Выполнение расчета и оптимизации конструкции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различное назначение и применение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общепризнанные информационно-вычислительные системы и специальные профессиональные программы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компьютерные операционные системы, позволяющие правильно использовать компьютерные программы и файлы и управлять ими;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ограничения в программах для проектирования;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форматы и разрешающие способности;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сопутствующие программы CAE, CAM для выполнения проектов;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специальные технические операции, которые использует специалист при работе с компьютерной программой для проектирования;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использовать свет, сцены и трафареты, чтобы произвести тонированные изображения фотографий.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настройки параметров компьютерной программы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операционные системы компьютера, предназначенные для использования и управления компьютерными программами и файлами;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общепризнанные информационно-вычислительные системы и специальные профессиональные программы для проектирования, чтобы разрабатывать и интерпретировать проекты высокого качества;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накладывать на изображения графические переводные картинки, логотипы в соответствии с требованиями;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свойства материалов, взятые из информации с исходного чертежа;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деталям цвета и текстуру;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фотореалистичные изображения детали или конструкции;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цвета, тени, фон и углы съёмки для создания изображений;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установки фотокамеры, чтобы лучше демонстрировать конструкцию;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анимацию для демонстрации работы или процесса сборки/разборки устройства;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операционную систему компьютера и специализированные программы, чтобы умело создавать и сохранять файлы и управлять ими;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правильно выбирать из экранного меню пакеты данных для черчения или графические эквиваленты;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различные способы получения доступа к использованию программных функций, таких как мышка, меню или панель инструментов;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проводить настройку параметров компьютерной программы;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работать в программном обеспечении по созданию «G-code» файла для 3D-печати.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работу (файлы) для дальнейшего использования.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244DA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D83E4E" w:rsidRDefault="00F8340A" w:rsidP="00DA1E9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2"/>
        <w:gridCol w:w="326"/>
        <w:gridCol w:w="991"/>
        <w:gridCol w:w="993"/>
        <w:gridCol w:w="850"/>
        <w:gridCol w:w="863"/>
        <w:gridCol w:w="863"/>
        <w:gridCol w:w="865"/>
        <w:gridCol w:w="2052"/>
      </w:tblGrid>
      <w:tr w:rsidR="00DA1E9B" w:rsidRPr="00613219" w:rsidTr="001C025E">
        <w:trPr>
          <w:trHeight w:val="1538"/>
          <w:jc w:val="center"/>
        </w:trPr>
        <w:tc>
          <w:tcPr>
            <w:tcW w:w="3959" w:type="pct"/>
            <w:gridSpan w:val="8"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00B050"/>
            <w:vAlign w:val="center"/>
          </w:tcPr>
          <w:p w:rsidR="00DA1E9B" w:rsidRPr="00531E1D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4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31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38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8" w:type="pct"/>
            <w:shd w:val="clear" w:color="auto" w:fill="00B050"/>
            <w:vAlign w:val="center"/>
          </w:tcPr>
          <w:p w:rsidR="00DA1E9B" w:rsidRPr="00531E1D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439" w:type="pct"/>
            <w:shd w:val="clear" w:color="auto" w:fill="00B050"/>
            <w:vAlign w:val="center"/>
          </w:tcPr>
          <w:p w:rsidR="00DA1E9B" w:rsidRPr="00531E1D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Pr="00C1641D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041" w:type="pct"/>
            <w:shd w:val="clear" w:color="auto" w:fill="92D050"/>
            <w:vAlign w:val="center"/>
          </w:tcPr>
          <w:p w:rsidR="00DA1E9B" w:rsidRPr="00613219" w:rsidRDefault="00DA1E9B" w:rsidP="001C025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03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pct"/>
            <w:vAlign w:val="center"/>
          </w:tcPr>
          <w:p w:rsidR="00DA1E9B" w:rsidRDefault="00DA1E9B" w:rsidP="001C02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DA1E9B" w:rsidRPr="00613219" w:rsidTr="001C025E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center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:rsidR="00DA1E9B" w:rsidRPr="00BF28BD" w:rsidRDefault="00DA1E9B" w:rsidP="001C025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DA1E9B" w:rsidRPr="00613219" w:rsidRDefault="00DA1E9B" w:rsidP="001C02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E24407" w:rsidRDefault="00E2440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407" w:rsidRDefault="00E2440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407" w:rsidRDefault="00E2440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407" w:rsidRDefault="00E2440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407" w:rsidRDefault="00E2440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D43C78" w:rsidRPr="009D04EE" w:rsidTr="001C025E">
        <w:tc>
          <w:tcPr>
            <w:tcW w:w="1851" w:type="pct"/>
            <w:gridSpan w:val="2"/>
            <w:shd w:val="clear" w:color="auto" w:fill="92D050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D43C78" w:rsidP="001C0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Механическая сборка и разработка чертежей для производства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разработка электронных моделей деталей и сборочных единиц, разработка чертежей деталей и сборочных единиц; создание фотореалистичного изображения; создание анимации работы или схемы сборки/разборки механизма.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3D-моделей деталей;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электронных моделей сборочных единиц;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чертежей выданных деталей;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изображения;</w:t>
            </w:r>
          </w:p>
          <w:p w:rsidR="00D43C78" w:rsidRPr="00924450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с</w:t>
            </w:r>
            <w:r w:rsidRPr="0082019A">
              <w:rPr>
                <w:color w:val="000000"/>
                <w:sz w:val="24"/>
                <w:szCs w:val="24"/>
              </w:rPr>
              <w:t xml:space="preserve">оздание </w:t>
            </w:r>
            <w:r>
              <w:rPr>
                <w:color w:val="000000"/>
                <w:sz w:val="24"/>
                <w:szCs w:val="24"/>
              </w:rPr>
              <w:t>схемы</w:t>
            </w:r>
            <w:r w:rsidRPr="008201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сборки-разборки</w:t>
            </w:r>
            <w:r w:rsidRPr="0082019A">
              <w:rPr>
                <w:color w:val="000000"/>
                <w:sz w:val="24"/>
                <w:szCs w:val="24"/>
              </w:rPr>
              <w:t xml:space="preserve"> конструкции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Проектирование конструкции по ТЗ</w:t>
            </w:r>
            <w:r w:rsidR="00193EE1">
              <w:rPr>
                <w:color w:val="000000"/>
                <w:sz w:val="24"/>
                <w:szCs w:val="24"/>
              </w:rPr>
              <w:t xml:space="preserve"> или в</w:t>
            </w:r>
            <w:r w:rsidR="00193EE1" w:rsidRPr="004720FD">
              <w:rPr>
                <w:color w:val="000000"/>
                <w:sz w:val="24"/>
                <w:szCs w:val="24"/>
              </w:rPr>
              <w:t>несение изменений в конструкцию изделия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чтения и правильного интерпретирования технического задания</w:t>
            </w:r>
            <w:r w:rsidR="00193EE1">
              <w:rPr>
                <w:color w:val="000000"/>
                <w:sz w:val="24"/>
                <w:szCs w:val="24"/>
              </w:rPr>
              <w:t>; в</w:t>
            </w:r>
            <w:r w:rsidR="00193EE1" w:rsidRPr="000421F9">
              <w:rPr>
                <w:color w:val="000000"/>
                <w:sz w:val="24"/>
                <w:szCs w:val="24"/>
              </w:rPr>
              <w:t>несения изменений в конструкцию, поиска конструктивных ошибок и несоответствий в моделях и чертежах; создание чертежа по результатам внесенного конструктивного изменения.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3D-моделей деталей и сборочных единиц c внесением изменений в конструкцию;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чертежей разработанной конструкции;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193EE1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деталей из листового материала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 xml:space="preserve">В данном критерии оцениваются навыки: </w:t>
            </w:r>
            <w:r w:rsidR="00193EE1">
              <w:rPr>
                <w:color w:val="000000"/>
                <w:sz w:val="24"/>
                <w:szCs w:val="24"/>
              </w:rPr>
              <w:t>разработки деталей из листового материала с помощью специализированных модулей САПР.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 xml:space="preserve">создание </w:t>
            </w:r>
            <w:r w:rsidR="00193EE1">
              <w:rPr>
                <w:sz w:val="24"/>
                <w:szCs w:val="24"/>
              </w:rPr>
              <w:t xml:space="preserve">электронных </w:t>
            </w:r>
            <w:r w:rsidRPr="0082019A">
              <w:rPr>
                <w:sz w:val="24"/>
                <w:szCs w:val="24"/>
              </w:rPr>
              <w:t xml:space="preserve">моделей деталей </w:t>
            </w:r>
            <w:r w:rsidR="00193EE1">
              <w:rPr>
                <w:sz w:val="24"/>
                <w:szCs w:val="24"/>
              </w:rPr>
              <w:t>из листового материала</w:t>
            </w:r>
            <w:r w:rsidRPr="0082019A">
              <w:rPr>
                <w:sz w:val="24"/>
                <w:szCs w:val="24"/>
              </w:rPr>
              <w:t>;</w:t>
            </w:r>
          </w:p>
          <w:p w:rsidR="00D43C78" w:rsidRPr="004720FD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 xml:space="preserve">создание чертежей </w:t>
            </w:r>
            <w:r w:rsidR="00193EE1">
              <w:rPr>
                <w:sz w:val="24"/>
                <w:szCs w:val="24"/>
              </w:rPr>
              <w:t>деталей из листа, выполнение разверток, создание чертежей для лазерной резки</w:t>
            </w:r>
            <w:r w:rsidRPr="0082019A">
              <w:rPr>
                <w:sz w:val="24"/>
                <w:szCs w:val="24"/>
              </w:rPr>
              <w:t>;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Создание прототипа объекта и конструирование по физической модели или цифровым данным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387F1C" w:rsidRPr="00387F1C" w:rsidRDefault="00387F1C" w:rsidP="0038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В данном критерии оцениваются навыки: создание прототипа конструкции, работы с измерительными инструментами, в случае использования физической модели, или работой с электронными файлами для корректировки (создания) электронной модели и разработки чертежа для изготовления детали.</w:t>
            </w:r>
          </w:p>
          <w:p w:rsidR="00387F1C" w:rsidRPr="00387F1C" w:rsidRDefault="00387F1C" w:rsidP="0038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387F1C" w:rsidRPr="00387F1C" w:rsidRDefault="00387F1C" w:rsidP="0038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 xml:space="preserve">разработка электронной модели детали после </w:t>
            </w:r>
            <w:r w:rsidRPr="00387F1C">
              <w:rPr>
                <w:color w:val="000000"/>
                <w:sz w:val="24"/>
                <w:szCs w:val="24"/>
              </w:rPr>
              <w:lastRenderedPageBreak/>
              <w:t>измерения/преобразования;</w:t>
            </w:r>
          </w:p>
          <w:p w:rsidR="00387F1C" w:rsidRPr="00387F1C" w:rsidRDefault="00387F1C" w:rsidP="0038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разработка чертежа для производства детали;</w:t>
            </w:r>
          </w:p>
          <w:p w:rsidR="00387F1C" w:rsidRPr="00387F1C" w:rsidRDefault="00387F1C" w:rsidP="0038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создание 3D-моделей детали для печати;</w:t>
            </w:r>
          </w:p>
          <w:p w:rsidR="00D43C78" w:rsidRPr="00387F1C" w:rsidRDefault="00387F1C" w:rsidP="0038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работоспособность изделия</w:t>
            </w:r>
            <w:r>
              <w:rPr>
                <w:color w:val="000000"/>
                <w:sz w:val="24"/>
                <w:szCs w:val="24"/>
              </w:rPr>
              <w:t xml:space="preserve"> (распечатанная деталь </w:t>
            </w:r>
            <w:r w:rsidR="00A17035">
              <w:rPr>
                <w:color w:val="000000"/>
                <w:sz w:val="24"/>
                <w:szCs w:val="24"/>
              </w:rPr>
              <w:t xml:space="preserve">установлена </w:t>
            </w:r>
            <w:r>
              <w:rPr>
                <w:color w:val="000000"/>
                <w:sz w:val="24"/>
                <w:szCs w:val="24"/>
              </w:rPr>
              <w:t>в конструкцию)</w:t>
            </w:r>
            <w:r w:rsidRPr="00387F1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4720FD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Машиностроительное производство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создания сварных соединений в сборочных единицах; создания электронных моделей сборочных единиц и чертежей рамных конструкций с обозначением неразъемных соединений; создание и использование библиотек стандартных элементов.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электронных моделей сборочных единиц рамных конструкций;</w:t>
            </w:r>
          </w:p>
          <w:p w:rsidR="00D43C78" w:rsidRPr="009C13AA" w:rsidRDefault="00D43C78" w:rsidP="00193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чертежей рамных конструкций</w:t>
            </w:r>
          </w:p>
        </w:tc>
      </w:tr>
      <w:tr w:rsidR="00387F1C" w:rsidRPr="009D04EE" w:rsidTr="001C025E">
        <w:tc>
          <w:tcPr>
            <w:tcW w:w="282" w:type="pct"/>
            <w:shd w:val="clear" w:color="auto" w:fill="00B050"/>
            <w:vAlign w:val="center"/>
          </w:tcPr>
          <w:p w:rsidR="00387F1C" w:rsidRDefault="00387F1C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387F1C" w:rsidRPr="004720FD" w:rsidRDefault="0002101C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387F1C" w:rsidRPr="004720FD">
              <w:rPr>
                <w:color w:val="000000"/>
                <w:sz w:val="24"/>
                <w:szCs w:val="24"/>
              </w:rPr>
              <w:t>ункционирование устройства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387F1C" w:rsidRDefault="00387F1C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создание фотореалистичного изображения; создание анимации работы механизма.</w:t>
            </w:r>
          </w:p>
          <w:p w:rsidR="00387F1C" w:rsidRPr="0082019A" w:rsidRDefault="00387F1C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387F1C" w:rsidRPr="0082019A" w:rsidRDefault="00387F1C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фотореалистичного изображения;</w:t>
            </w:r>
          </w:p>
          <w:p w:rsidR="00387F1C" w:rsidRPr="000421F9" w:rsidRDefault="00387F1C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с</w:t>
            </w:r>
            <w:r w:rsidRPr="0082019A">
              <w:rPr>
                <w:color w:val="000000"/>
                <w:sz w:val="24"/>
                <w:szCs w:val="24"/>
              </w:rPr>
              <w:t>оздание анимации процесса работы конструкции.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  <w:r w:rsidR="00387F1C">
        <w:rPr>
          <w:rFonts w:ascii="Times New Roman" w:hAnsi="Times New Roman"/>
          <w:sz w:val="24"/>
        </w:rPr>
        <w:t xml:space="preserve"> 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</w:t>
      </w:r>
      <w:r w:rsidRPr="00A1703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Pr="00A170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A1703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93EE1" w:rsidRPr="00A17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D5B" w:rsidRPr="00A170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</w:t>
      </w:r>
      <w:r w:rsidRPr="00A17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87F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  <w:r w:rsidR="00791D70" w:rsidRPr="00A4187F">
        <w:rPr>
          <w:rFonts w:ascii="Times New Roman" w:hAnsi="Times New Roman"/>
        </w:rPr>
        <w:t xml:space="preserve"> 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87F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387F1C"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F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87F1C"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F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87F1C"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984"/>
        <w:gridCol w:w="1985"/>
        <w:gridCol w:w="992"/>
        <w:gridCol w:w="992"/>
        <w:gridCol w:w="1418"/>
      </w:tblGrid>
      <w:tr w:rsidR="00387F1C" w:rsidRPr="0038673C" w:rsidTr="001C025E">
        <w:trPr>
          <w:trHeight w:val="1125"/>
        </w:trPr>
        <w:tc>
          <w:tcPr>
            <w:tcW w:w="1384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18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984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985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Модуль</w:t>
            </w:r>
          </w:p>
        </w:tc>
        <w:tc>
          <w:tcPr>
            <w:tcW w:w="992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992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ИЛ</w:t>
            </w:r>
          </w:p>
        </w:tc>
        <w:tc>
          <w:tcPr>
            <w:tcW w:w="1418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</w:t>
            </w:r>
          </w:p>
        </w:tc>
      </w:tr>
      <w:tr w:rsidR="00387F1C" w:rsidRPr="0038673C" w:rsidTr="001C025E">
        <w:trPr>
          <w:trHeight w:val="1125"/>
        </w:trPr>
        <w:tc>
          <w:tcPr>
            <w:tcW w:w="1384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7</w:t>
            </w:r>
          </w:p>
        </w:tc>
      </w:tr>
      <w:tr w:rsidR="00387F1C" w:rsidRPr="0038673C" w:rsidTr="001C025E">
        <w:trPr>
          <w:trHeight w:val="1125"/>
        </w:trPr>
        <w:tc>
          <w:tcPr>
            <w:tcW w:w="1384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Техническая поддержка оформления конструкторской документации; Разработка чертежей деталей, мелких </w:t>
            </w:r>
            <w:r w:rsidRPr="0038673C">
              <w:rPr>
                <w:color w:val="000000"/>
                <w:sz w:val="24"/>
                <w:szCs w:val="24"/>
              </w:rPr>
              <w:lastRenderedPageBreak/>
              <w:t>сборочных единиц и их электронных моделей</w:t>
            </w:r>
          </w:p>
        </w:tc>
        <w:tc>
          <w:tcPr>
            <w:tcW w:w="1418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>Оформление эскизов и чертежей деталей в электронном виде</w:t>
            </w:r>
          </w:p>
        </w:tc>
        <w:tc>
          <w:tcPr>
            <w:tcW w:w="1984" w:type="dxa"/>
          </w:tcPr>
          <w:p w:rsidR="00387F1C" w:rsidRPr="0038673C" w:rsidRDefault="00B447AF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0" w:anchor="'Профстандарт 32.002 код А 01.4 '!A1" w:history="1"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B/01.5; ПС: 40.237 код А/01.5; ФГОС СПО 151901.01 чертежник-конструктор и ФГОС СПО 23.02.02 Автомобиле- и тракторостроени</w:t>
              </w:r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lastRenderedPageBreak/>
                <w:t>е</w:t>
              </w:r>
            </w:hyperlink>
          </w:p>
        </w:tc>
        <w:tc>
          <w:tcPr>
            <w:tcW w:w="1985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 xml:space="preserve">Модуль </w:t>
            </w:r>
            <w:r w:rsidR="003C2678">
              <w:rPr>
                <w:color w:val="000000"/>
                <w:sz w:val="24"/>
                <w:szCs w:val="24"/>
              </w:rPr>
              <w:t>А</w:t>
            </w:r>
            <w:r w:rsidRPr="0038673C">
              <w:rPr>
                <w:color w:val="000000"/>
                <w:sz w:val="24"/>
                <w:szCs w:val="24"/>
              </w:rPr>
              <w:t xml:space="preserve"> - Механическая сборка и разработка чертежей для производства</w:t>
            </w:r>
          </w:p>
        </w:tc>
        <w:tc>
          <w:tcPr>
            <w:tcW w:w="992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Константа </w:t>
            </w:r>
          </w:p>
        </w:tc>
        <w:tc>
          <w:tcPr>
            <w:tcW w:w="992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 1</w:t>
            </w: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Pr="0038673C" w:rsidRDefault="00387F1C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30</w:t>
            </w:r>
          </w:p>
          <w:p w:rsidR="00387F1C" w:rsidRPr="0038673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387F1C" w:rsidRPr="0038673C" w:rsidTr="001C025E">
        <w:trPr>
          <w:trHeight w:val="1125"/>
        </w:trPr>
        <w:tc>
          <w:tcPr>
            <w:tcW w:w="1384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>Техническая поддержка оформления конструкторской документации</w:t>
            </w:r>
          </w:p>
        </w:tc>
        <w:tc>
          <w:tcPr>
            <w:tcW w:w="1418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Поиск и выбор подходящих конструкторско-технологических решений организации на основе ее опыта работы</w:t>
            </w:r>
          </w:p>
        </w:tc>
        <w:tc>
          <w:tcPr>
            <w:tcW w:w="1984" w:type="dxa"/>
          </w:tcPr>
          <w:p w:rsidR="00387F1C" w:rsidRPr="0038673C" w:rsidRDefault="00B447AF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1" w:anchor="'Профстандарт 32.002 код А 02.4 '!A1" w:history="1"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А/02.4; ФГОС СПО 15.02.04 Специальные машины и устройства</w:t>
              </w:r>
            </w:hyperlink>
          </w:p>
        </w:tc>
        <w:tc>
          <w:tcPr>
            <w:tcW w:w="1985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3C2678">
              <w:rPr>
                <w:color w:val="000000"/>
                <w:sz w:val="24"/>
                <w:szCs w:val="24"/>
              </w:rPr>
              <w:t>Б</w:t>
            </w:r>
            <w:r w:rsidRPr="0038673C">
              <w:rPr>
                <w:color w:val="000000"/>
                <w:sz w:val="24"/>
                <w:szCs w:val="24"/>
              </w:rPr>
              <w:t xml:space="preserve"> - Проектирование конструкции по ТЗ</w:t>
            </w:r>
            <w:r w:rsidR="00193EE1">
              <w:rPr>
                <w:color w:val="000000"/>
                <w:sz w:val="24"/>
                <w:szCs w:val="24"/>
              </w:rPr>
              <w:t xml:space="preserve"> или в</w:t>
            </w:r>
            <w:r w:rsidR="00193EE1" w:rsidRPr="0038673C">
              <w:rPr>
                <w:color w:val="000000"/>
                <w:sz w:val="24"/>
                <w:szCs w:val="24"/>
              </w:rPr>
              <w:t>несение изменений в конструкцию изделия</w:t>
            </w:r>
          </w:p>
        </w:tc>
        <w:tc>
          <w:tcPr>
            <w:tcW w:w="992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Pr="0038673C" w:rsidRDefault="00387F1C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15</w:t>
            </w:r>
          </w:p>
          <w:p w:rsidR="00387F1C" w:rsidRPr="0038673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387F1C" w:rsidRPr="0038673C" w:rsidTr="001C025E">
        <w:trPr>
          <w:trHeight w:val="1125"/>
        </w:trPr>
        <w:tc>
          <w:tcPr>
            <w:tcW w:w="1384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Прорисовка вариантов электронного макета облика</w:t>
            </w:r>
          </w:p>
        </w:tc>
        <w:tc>
          <w:tcPr>
            <w:tcW w:w="1418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Прорисовка вариантов компоновки </w:t>
            </w:r>
          </w:p>
        </w:tc>
        <w:tc>
          <w:tcPr>
            <w:tcW w:w="1984" w:type="dxa"/>
          </w:tcPr>
          <w:p w:rsidR="00387F1C" w:rsidRPr="0038673C" w:rsidRDefault="00B447AF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2" w:anchor="'Профстандарт 32.002 код C 01.5 '!A1" w:history="1"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t>ПС: 32.002 код C/01.5; ФГОС СПО 15.02.15 Технология металлообрабатывающего производства</w:t>
              </w:r>
            </w:hyperlink>
          </w:p>
        </w:tc>
        <w:tc>
          <w:tcPr>
            <w:tcW w:w="1985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3C2678">
              <w:rPr>
                <w:color w:val="000000"/>
                <w:sz w:val="24"/>
                <w:szCs w:val="24"/>
              </w:rPr>
              <w:t>В</w:t>
            </w:r>
            <w:r w:rsidRPr="0038673C">
              <w:rPr>
                <w:color w:val="000000"/>
                <w:sz w:val="24"/>
                <w:szCs w:val="24"/>
              </w:rPr>
              <w:t xml:space="preserve"> - </w:t>
            </w:r>
            <w:bookmarkStart w:id="11" w:name="_Hlk152523838"/>
            <w:r w:rsidR="00193EE1">
              <w:rPr>
                <w:color w:val="000000"/>
                <w:sz w:val="24"/>
                <w:szCs w:val="24"/>
              </w:rPr>
              <w:t>Создание деталей из листового материала</w:t>
            </w:r>
            <w:bookmarkEnd w:id="11"/>
          </w:p>
        </w:tc>
        <w:tc>
          <w:tcPr>
            <w:tcW w:w="992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Pr="0038673C" w:rsidRDefault="00387F1C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15</w:t>
            </w:r>
          </w:p>
          <w:p w:rsidR="00387F1C" w:rsidRPr="0038673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387F1C" w:rsidRPr="0038673C" w:rsidTr="001C025E">
        <w:trPr>
          <w:trHeight w:val="1125"/>
        </w:trPr>
        <w:tc>
          <w:tcPr>
            <w:tcW w:w="1384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Разработка конструкций деталей и узлов</w:t>
            </w:r>
          </w:p>
        </w:tc>
        <w:tc>
          <w:tcPr>
            <w:tcW w:w="1418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Проведение замеров деталей для разработки электронных моделей и изготовления</w:t>
            </w:r>
          </w:p>
        </w:tc>
        <w:tc>
          <w:tcPr>
            <w:tcW w:w="1984" w:type="dxa"/>
          </w:tcPr>
          <w:p w:rsidR="00387F1C" w:rsidRPr="0038673C" w:rsidRDefault="00B447AF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3" w:anchor="'Профстандарт 40.237 код А 01.5'!A1" w:history="1"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t>ПС: 40.237 код А/01.5; ФГОС СПО 15.02.09 Аддитивные технологии</w:t>
              </w:r>
            </w:hyperlink>
          </w:p>
        </w:tc>
        <w:tc>
          <w:tcPr>
            <w:tcW w:w="1985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3C2678">
              <w:rPr>
                <w:color w:val="000000"/>
                <w:sz w:val="24"/>
                <w:szCs w:val="24"/>
              </w:rPr>
              <w:t xml:space="preserve">Г </w:t>
            </w:r>
            <w:r w:rsidRPr="0038673C">
              <w:rPr>
                <w:color w:val="000000"/>
                <w:sz w:val="24"/>
                <w:szCs w:val="24"/>
              </w:rPr>
              <w:t>– Создание прототипа объекта и конструирование по физической модели или цифровым данным</w:t>
            </w:r>
          </w:p>
        </w:tc>
        <w:tc>
          <w:tcPr>
            <w:tcW w:w="992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Вариатив</w:t>
            </w:r>
          </w:p>
        </w:tc>
        <w:tc>
          <w:tcPr>
            <w:tcW w:w="992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Pr="0038673C" w:rsidRDefault="00387F1C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10</w:t>
            </w:r>
          </w:p>
          <w:p w:rsidR="00387F1C" w:rsidRPr="0038673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387F1C" w:rsidRPr="0038673C" w:rsidTr="001C025E">
        <w:trPr>
          <w:trHeight w:val="1125"/>
        </w:trPr>
        <w:tc>
          <w:tcPr>
            <w:tcW w:w="1384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Проверка и приведение в соответствие разрабатываемых конструкций с </w:t>
            </w:r>
            <w:r w:rsidRPr="0038673C">
              <w:rPr>
                <w:color w:val="000000"/>
                <w:sz w:val="24"/>
                <w:szCs w:val="24"/>
              </w:rPr>
              <w:lastRenderedPageBreak/>
              <w:t>требованиями технологии по изготовлению и сборке</w:t>
            </w:r>
          </w:p>
        </w:tc>
        <w:tc>
          <w:tcPr>
            <w:tcW w:w="1418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>Проведение расчетов прочности деталей и агрегатов. Проектирование рамных конструкци</w:t>
            </w:r>
            <w:r w:rsidRPr="0038673C">
              <w:rPr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984" w:type="dxa"/>
          </w:tcPr>
          <w:p w:rsidR="00387F1C" w:rsidRPr="0038673C" w:rsidRDefault="00B447AF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4" w:anchor="'Профстандарт 32.002 код B 02.5'!A1" w:history="1"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t>ПС: 32.002 код B/02.5; ФГОС СПО 24.02.01 Производство летательных аппаратов; ФГОС СПО 26.02.02 Судостроение</w:t>
              </w:r>
            </w:hyperlink>
          </w:p>
        </w:tc>
        <w:tc>
          <w:tcPr>
            <w:tcW w:w="1985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3C2678">
              <w:rPr>
                <w:color w:val="000000"/>
                <w:sz w:val="24"/>
                <w:szCs w:val="24"/>
              </w:rPr>
              <w:t>Д</w:t>
            </w:r>
            <w:r w:rsidRPr="0038673C">
              <w:rPr>
                <w:color w:val="000000"/>
                <w:sz w:val="24"/>
                <w:szCs w:val="24"/>
              </w:rPr>
              <w:t xml:space="preserve"> – Машиностроительное производство</w:t>
            </w:r>
          </w:p>
        </w:tc>
        <w:tc>
          <w:tcPr>
            <w:tcW w:w="992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Вариатив</w:t>
            </w:r>
          </w:p>
        </w:tc>
        <w:tc>
          <w:tcPr>
            <w:tcW w:w="992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Pr="0038673C" w:rsidRDefault="00387F1C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25</w:t>
            </w:r>
          </w:p>
          <w:p w:rsidR="00387F1C" w:rsidRPr="0038673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387F1C" w:rsidRPr="0038673C" w:rsidTr="001C025E">
        <w:trPr>
          <w:trHeight w:val="1125"/>
        </w:trPr>
        <w:tc>
          <w:tcPr>
            <w:tcW w:w="1384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>Прорисовка составных частей вариантов электронного макета облика</w:t>
            </w:r>
          </w:p>
        </w:tc>
        <w:tc>
          <w:tcPr>
            <w:tcW w:w="1418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Согласование и увязка между собой сопрягаемых составных частей электронного макета </w:t>
            </w:r>
          </w:p>
        </w:tc>
        <w:tc>
          <w:tcPr>
            <w:tcW w:w="1984" w:type="dxa"/>
          </w:tcPr>
          <w:p w:rsidR="00387F1C" w:rsidRPr="0038673C" w:rsidRDefault="00B447AF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5" w:anchor="'Профстандарт 32.002 код C 02.5 '!A1" w:history="1">
              <w:r w:rsidR="00387F1C" w:rsidRPr="0038673C">
                <w:rPr>
                  <w:rStyle w:val="ae"/>
                  <w:color w:val="000000"/>
                  <w:sz w:val="24"/>
                  <w:szCs w:val="24"/>
                </w:rPr>
                <w:t>ПС: 32.002 код C/02.5; ФГОС СПО 23.02.03 Техническое обслуживание и ремонт автомобильного транспорта</w:t>
              </w:r>
            </w:hyperlink>
          </w:p>
        </w:tc>
        <w:tc>
          <w:tcPr>
            <w:tcW w:w="1985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3C2678">
              <w:rPr>
                <w:color w:val="000000"/>
                <w:sz w:val="24"/>
                <w:szCs w:val="24"/>
              </w:rPr>
              <w:t xml:space="preserve">Е </w:t>
            </w:r>
            <w:r w:rsidRPr="0038673C">
              <w:rPr>
                <w:color w:val="000000"/>
                <w:sz w:val="24"/>
                <w:szCs w:val="24"/>
              </w:rPr>
              <w:t xml:space="preserve">- </w:t>
            </w:r>
            <w:r w:rsidR="0002101C">
              <w:rPr>
                <w:color w:val="000000"/>
                <w:sz w:val="24"/>
                <w:szCs w:val="24"/>
              </w:rPr>
              <w:t>Ф</w:t>
            </w:r>
            <w:r w:rsidRPr="0038673C">
              <w:rPr>
                <w:color w:val="000000"/>
                <w:sz w:val="24"/>
                <w:szCs w:val="24"/>
              </w:rPr>
              <w:t>ункционирование устройства</w:t>
            </w:r>
          </w:p>
        </w:tc>
        <w:tc>
          <w:tcPr>
            <w:tcW w:w="992" w:type="dxa"/>
          </w:tcPr>
          <w:p w:rsidR="00387F1C" w:rsidRPr="0038673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Вариатив</w:t>
            </w:r>
          </w:p>
        </w:tc>
        <w:tc>
          <w:tcPr>
            <w:tcW w:w="992" w:type="dxa"/>
          </w:tcPr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387F1C" w:rsidRDefault="00387F1C" w:rsidP="001C02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87F1C" w:rsidRPr="0038673C" w:rsidRDefault="00387F1C" w:rsidP="001C025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387F1C" w:rsidRDefault="00B447AF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hyperlink r:id="rId16" w:anchor="КО6!A1" w:history="1">
              <w:r w:rsidR="00387F1C" w:rsidRPr="0038673C">
                <w:rPr>
                  <w:rStyle w:val="ae"/>
                  <w:sz w:val="24"/>
                  <w:szCs w:val="24"/>
                </w:rPr>
                <w:t>5</w:t>
              </w:r>
            </w:hyperlink>
          </w:p>
          <w:p w:rsidR="00387F1C" w:rsidRPr="0038673C" w:rsidRDefault="00387F1C" w:rsidP="001C025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</w:tbl>
    <w:p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Механическая сборка и разработка чертежей для производства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387F1C" w:rsidRPr="00C97E44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B0BE2">
        <w:rPr>
          <w:rFonts w:ascii="Times New Roman" w:eastAsia="Times New Roman" w:hAnsi="Times New Roman" w:cs="Times New Roman"/>
          <w:bCs/>
          <w:sz w:val="28"/>
          <w:szCs w:val="28"/>
        </w:rPr>
        <w:t xml:space="preserve"> 5,5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="00E244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42D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3" w:name="_Hlk152525403"/>
      <w:r w:rsidR="00E2440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974557">
        <w:rPr>
          <w:rFonts w:ascii="Times New Roman" w:eastAsia="Times New Roman" w:hAnsi="Times New Roman" w:cs="Times New Roman"/>
          <w:bCs/>
          <w:sz w:val="28"/>
          <w:szCs w:val="28"/>
        </w:rPr>
        <w:t>овместить</w:t>
      </w:r>
      <w:r w:rsidR="00E244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модулем Е</w:t>
      </w:r>
      <w:r w:rsidR="00242D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End w:id="13"/>
    </w:p>
    <w:p w:rsidR="00387F1C" w:rsidRPr="00C97E44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45A2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разработать электронные модели требуемых деталей и сборочных единиц, построить главную сборку (механизма), создать чертежи сборочных единиц с указателями номеров позиций и спецификациями, создать чертежи требуемых деталей с указанием всех необходимых размеров, обозначений отклонений формы поверхностей. </w:t>
      </w:r>
    </w:p>
    <w:p w:rsidR="00387F1C" w:rsidRPr="00C97E44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bookmarkStart w:id="14" w:name="_Hlk152525414"/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Проектирование конструкции по ТЗ</w:t>
      </w:r>
      <w:r w:rsidR="00193E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или в</w:t>
      </w:r>
      <w:r w:rsidR="00193EE1"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несение изменений в конструкцию изделия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bookmarkEnd w:id="14"/>
    </w:p>
    <w:p w:rsidR="00387F1C" w:rsidRPr="00C97E44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5" w:name="_Hlk152525452"/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3E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E24407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</w:p>
    <w:p w:rsidR="00387F1C" w:rsidRPr="00635A07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электронные модели ряд деталей в соответствии с информацией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технического задания,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создать сборку с деталями/сб.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альтернативной конструкции, создать чертежи сборок, сб.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с указателями номеров позиций и спецификациями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t>разработать электронные модели ряд деталей в соответствии с информацией, приведенной на эскизах, внести изменения в деталях/сборочных единицах в соответствии с условием задания, создать сборку с деталями</w:t>
      </w:r>
      <w:proofErr w:type="gramEnd"/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t>/сб.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ед. альтернативной конструкции, </w:t>
      </w:r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создать чертежи сборок, сб.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с указателями номеров позиций и спецификациями.</w:t>
      </w:r>
      <w:bookmarkEnd w:id="15"/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bookmarkStart w:id="16" w:name="_Hlk152525461"/>
      <w:r w:rsidR="00193EE1" w:rsidRPr="00193E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деталей из листового материала</w:t>
      </w:r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87F1C" w:rsidRPr="00C97E44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_Hlk152525473"/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  <w:proofErr w:type="gramStart"/>
      <w:r w:rsidR="00F506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F5063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0A2587">
        <w:rPr>
          <w:rFonts w:ascii="Times New Roman" w:eastAsia="Times New Roman" w:hAnsi="Times New Roman" w:cs="Times New Roman"/>
          <w:bCs/>
          <w:sz w:val="28"/>
          <w:szCs w:val="28"/>
        </w:rPr>
        <w:t>Модуль</w:t>
      </w:r>
      <w:proofErr w:type="gramStart"/>
      <w:r w:rsidR="000A2587"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proofErr w:type="gramEnd"/>
      <w:r w:rsidR="00F5063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</w:t>
      </w:r>
      <w:r w:rsidR="000A2587">
        <w:rPr>
          <w:rFonts w:ascii="Times New Roman" w:eastAsia="Times New Roman" w:hAnsi="Times New Roman" w:cs="Times New Roman"/>
          <w:bCs/>
          <w:sz w:val="28"/>
          <w:szCs w:val="28"/>
        </w:rPr>
        <w:t>выполнять в один конкурсный день, максимальное время на два модуля – 6 часов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A258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87F1C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</w:t>
      </w:r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t>электронные модели деталей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t>из листового материала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Выполнить </w:t>
      </w:r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чертежи деталей из листового материала с указанием всех необходимых размеров 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t>выполнить чертеж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2101C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развертки детал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>и.</w:t>
      </w:r>
      <w:bookmarkEnd w:id="17"/>
    </w:p>
    <w:p w:rsidR="0002101C" w:rsidRPr="00C97E44" w:rsidRDefault="000210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021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прототипа объекта и конструирование по физической модели или цифровым данным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87F1C" w:rsidRPr="00C97E44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Hlk152525550"/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7C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160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A27C7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1703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End w:id="18"/>
    </w:p>
    <w:p w:rsidR="00387F1C" w:rsidRPr="00635A07" w:rsidRDefault="00387F1C" w:rsidP="00387F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 создать 3D-модель детали (устройства), чертёж с указанием всех необходимых для изготовления размеров, отклонений формы поверхностей, параме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тров шероховатости поверхностей.</w:t>
      </w:r>
      <w:r w:rsidR="001C025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разрботанного прототипа создать файл для печати и самостоятельно распечатать деталь.</w:t>
      </w:r>
    </w:p>
    <w:p w:rsidR="00387F1C" w:rsidRPr="00635A07" w:rsidRDefault="00387F1C" w:rsidP="00387F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отсутствия физической модели, в задании может использоваться электронное облако точек (цифровые данные), по которым необходимо построить 3D-модель. Необходимо будет </w:t>
      </w:r>
      <w:r w:rsidR="001C025E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исходной детали (формат stl) </w:t>
      </w:r>
      <w:r w:rsidR="001C025E">
        <w:rPr>
          <w:rFonts w:ascii="Times New Roman" w:eastAsia="Times New Roman" w:hAnsi="Times New Roman" w:cs="Times New Roman"/>
          <w:bCs/>
          <w:sz w:val="28"/>
          <w:szCs w:val="28"/>
        </w:rPr>
        <w:t>разработать твердотельную электроную модель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87F1C" w:rsidRPr="00635A07" w:rsidRDefault="00387F1C" w:rsidP="001C025E">
      <w:pPr>
        <w:pBdr>
          <w:top w:val="nil"/>
          <w:left w:val="nil"/>
          <w:bottom w:val="nil"/>
          <w:right w:val="nil"/>
          <w:between w:val="nil"/>
        </w:pBdr>
        <w:tabs>
          <w:tab w:val="left" w:pos="779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Внимание:</w:t>
      </w:r>
      <w:r w:rsidR="001C025E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87F1C" w:rsidRPr="00635A07" w:rsidRDefault="00387F1C" w:rsidP="00387F1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/>
          <w:bCs/>
          <w:sz w:val="28"/>
          <w:szCs w:val="28"/>
        </w:rPr>
        <w:t>Использование систем, позволяющих запоминать деталь в масштабе, запрещено (например, фотографии, мастика, чернильная подушечка и т.п.);</w:t>
      </w:r>
    </w:p>
    <w:p w:rsidR="00387F1C" w:rsidRDefault="00387F1C" w:rsidP="00387F1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/>
          <w:bCs/>
          <w:sz w:val="28"/>
          <w:szCs w:val="28"/>
        </w:rPr>
        <w:t>Участники получают физические модели на 2 часа (или менее, по решению экспертов), а затем обязаны сдать их обратно. После этого участник продолжает выполнение задания на основании выполненных им эскизов и полученной информации;</w:t>
      </w:r>
    </w:p>
    <w:p w:rsidR="00387F1C" w:rsidRPr="00635A07" w:rsidRDefault="00387F1C" w:rsidP="00387F1C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/>
          <w:bCs/>
          <w:sz w:val="28"/>
          <w:szCs w:val="28"/>
        </w:rPr>
        <w:t>Распечатать на 3D-принтере прототип.</w:t>
      </w:r>
    </w:p>
    <w:p w:rsidR="00387F1C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proofErr w:type="gramEnd"/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Машиностроительное производство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87F1C" w:rsidRPr="00C97E44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9" w:name="_Hlk152525571"/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7CC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E242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 (</w:t>
      </w:r>
      <w:r w:rsidR="00242D2F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</w:t>
      </w:r>
      <w:r w:rsidR="00807CC1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242D2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proofErr w:type="gramStart"/>
      <w:r w:rsidR="00242D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7CC1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="00242D2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выполнять в один конкурсный день, максимальное время на два модуля – 6 часов).</w:t>
      </w:r>
    </w:p>
    <w:p w:rsidR="00387F1C" w:rsidRPr="00E15F2A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электронные модели сборочных единиц рамны</w:t>
      </w:r>
      <w:r w:rsidR="00242D2F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конструкции, построить главную сборку (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>раму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), создать чертежи сборочных единиц с указателями номеров позиций и спецификациями.</w:t>
      </w:r>
      <w:bookmarkEnd w:id="19"/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87F1C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420" w:rsidRDefault="007E2420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420" w:rsidRDefault="007E2420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bookmarkStart w:id="20" w:name="_Hlk152525578"/>
      <w:r w:rsidR="000210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ункционирование устройства</w:t>
      </w:r>
      <w:bookmarkEnd w:id="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87F1C" w:rsidRPr="00C97E44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1" w:name="_Hlk152525600"/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0,5 часа</w:t>
      </w:r>
      <w:r w:rsidR="007E242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>совмещать с модулем</w:t>
      </w:r>
      <w:proofErr w:type="gramStart"/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 этом общее время на выполнение модуля А и Е должно быть </w:t>
      </w:r>
      <w:r w:rsidR="00242D2F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более </w:t>
      </w:r>
      <w:r w:rsidR="0002101C">
        <w:rPr>
          <w:rFonts w:ascii="Times New Roman" w:eastAsia="Times New Roman" w:hAnsi="Times New Roman" w:cs="Times New Roman"/>
          <w:bCs/>
          <w:sz w:val="28"/>
          <w:szCs w:val="28"/>
        </w:rPr>
        <w:t>6 часов)</w:t>
      </w:r>
      <w:r w:rsidR="006768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30AE0" w:rsidRDefault="00387F1C" w:rsidP="006768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45E3">
        <w:rPr>
          <w:rFonts w:ascii="Times New Roman" w:eastAsia="Times New Roman" w:hAnsi="Times New Roman" w:cs="Times New Roman"/>
          <w:bCs/>
          <w:sz w:val="28"/>
          <w:szCs w:val="28"/>
        </w:rPr>
        <w:t>По выданным электронным моделям и описанию конструкции необход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имо разработать видео о</w:t>
      </w:r>
      <w:r w:rsidRPr="00F145E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процессе работы механизма</w:t>
      </w:r>
      <w:r w:rsidR="0082462C">
        <w:rPr>
          <w:rFonts w:ascii="Times New Roman" w:eastAsia="Times New Roman" w:hAnsi="Times New Roman" w:cs="Times New Roman"/>
          <w:bCs/>
          <w:sz w:val="28"/>
          <w:szCs w:val="28"/>
        </w:rPr>
        <w:t>, продемонстрировать внутреннюю конструкцию изделия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фотореалистичное изображение конструкции.</w:t>
      </w:r>
      <w:bookmarkEnd w:id="21"/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2" w:name="_Toc78885643"/>
      <w:bookmarkStart w:id="2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22"/>
      <w:bookmarkEnd w:id="23"/>
    </w:p>
    <w:p w:rsidR="001C025E" w:rsidRPr="001373D9" w:rsidRDefault="001C025E" w:rsidP="001C025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73D9">
        <w:rPr>
          <w:rFonts w:ascii="Times New Roman" w:eastAsia="Times New Roman" w:hAnsi="Times New Roman" w:cs="Times New Roman"/>
          <w:sz w:val="28"/>
          <w:szCs w:val="28"/>
          <w:u w:val="single"/>
        </w:rPr>
        <w:t>Допуск к выполнению конкурсных заданий и работе на площадке чемпионата: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3F294D">
        <w:rPr>
          <w:rFonts w:ascii="Times New Roman" w:eastAsia="Times New Roman" w:hAnsi="Times New Roman" w:cs="Times New Roman"/>
          <w:sz w:val="28"/>
          <w:szCs w:val="28"/>
        </w:rPr>
        <w:t>допускаются к выполнению конкурсного задания после обязательного инструктажа на конкурсной площадке с подписью в протоколе инструктажа</w:t>
      </w:r>
      <w:r>
        <w:rPr>
          <w:rFonts w:ascii="Times New Roman" w:eastAsia="Times New Roman" w:hAnsi="Times New Roman" w:cs="Times New Roman"/>
          <w:sz w:val="28"/>
          <w:szCs w:val="28"/>
        </w:rPr>
        <w:t>. Эксперты должны предъявить выписку из инструктажа образовательной организации (или месту работы) о присвоении группы электробезопасности. Уровень квалификации эксперты подтверждают, предъявив копии диплома, сертификатов и т.п.</w:t>
      </w:r>
    </w:p>
    <w:p w:rsidR="001C025E" w:rsidRDefault="001C025E" w:rsidP="001C025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D9">
        <w:rPr>
          <w:rFonts w:ascii="Times New Roman" w:eastAsia="Times New Roman" w:hAnsi="Times New Roman"/>
          <w:sz w:val="28"/>
          <w:szCs w:val="28"/>
          <w:u w:val="single"/>
        </w:rPr>
        <w:t>Подключение к сети интернет: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025E" w:rsidRPr="001373D9" w:rsidRDefault="001C025E" w:rsidP="001C025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ачиная с </w:t>
      </w:r>
      <w:r>
        <w:rPr>
          <w:rFonts w:ascii="Times New Roman" w:eastAsia="Times New Roman" w:hAnsi="Times New Roman"/>
          <w:sz w:val="28"/>
          <w:szCs w:val="28"/>
        </w:rPr>
        <w:t xml:space="preserve">подготовительного </w:t>
      </w:r>
      <w:r w:rsidRPr="001373D9">
        <w:rPr>
          <w:rFonts w:ascii="Times New Roman" w:eastAsia="Times New Roman" w:hAnsi="Times New Roman"/>
          <w:sz w:val="28"/>
          <w:szCs w:val="28"/>
        </w:rPr>
        <w:t>дня для ПК, с САПР которым не требуется подтверждение лицензии (связь с сервером), необходимо отключать от сети интернет;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3D9">
        <w:rPr>
          <w:rFonts w:ascii="Times New Roman" w:eastAsia="Times New Roman" w:hAnsi="Times New Roman" w:cs="Times New Roman"/>
          <w:sz w:val="28"/>
          <w:szCs w:val="28"/>
        </w:rPr>
        <w:t>На перерывах (технических, обеденных) участник имеет право не закрывать САПР, запускать формирование файлов фотореалистичных изображений и анимации или запускать расчёты.</w:t>
      </w:r>
    </w:p>
    <w:p w:rsidR="001C025E" w:rsidRPr="00E52081" w:rsidRDefault="001C025E" w:rsidP="001C02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81">
        <w:rPr>
          <w:rFonts w:ascii="Times New Roman" w:eastAsia="Times New Roman" w:hAnsi="Times New Roman" w:cs="Times New Roman"/>
          <w:sz w:val="28"/>
          <w:szCs w:val="28"/>
          <w:u w:val="single"/>
        </w:rPr>
        <w:t>По истечении времени конкурсного дня, отведённого на</w:t>
      </w:r>
      <w:r w:rsidRPr="00E52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5E" w:rsidRDefault="001C025E" w:rsidP="001C025E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2081">
        <w:rPr>
          <w:rFonts w:ascii="Times New Roman" w:eastAsia="Times New Roman" w:hAnsi="Times New Roman"/>
          <w:sz w:val="28"/>
          <w:szCs w:val="28"/>
        </w:rPr>
        <w:t xml:space="preserve">выполнение модуля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и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 участник закрывает все приложения на ПК и встаёт со своего рабочего места.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C025E" w:rsidRDefault="001C025E" w:rsidP="001C025E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 модуля Е д</w:t>
      </w:r>
      <w:r w:rsidRPr="00E52081">
        <w:rPr>
          <w:rFonts w:ascii="Times New Roman" w:eastAsia="Times New Roman" w:hAnsi="Times New Roman"/>
          <w:sz w:val="28"/>
          <w:szCs w:val="28"/>
        </w:rPr>
        <w:t>обавление времени для формирования файлов анимации и фотореалистичного изображения не допускается за исключением случаев, когда участник приступил к формированию (рендеринг, обработка) файлов анимации и фотореалистичного изображения не менее чем 15 мин до окончания конкурного времени. Экспертное сообщество должно подтвердить данный факт работы с файлами. В любом случае, по окончании времени конкурсного дня участник покидает площадку, а сохранением файлов в данном случае будет заниматься технический эксперт (либо главный эксперт);</w:t>
      </w:r>
    </w:p>
    <w:p w:rsidR="001C025E" w:rsidRDefault="001C025E" w:rsidP="001C025E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2081">
        <w:rPr>
          <w:rFonts w:ascii="Times New Roman" w:eastAsia="Times New Roman" w:hAnsi="Times New Roman"/>
          <w:sz w:val="28"/>
          <w:szCs w:val="28"/>
        </w:rPr>
        <w:lastRenderedPageBreak/>
        <w:t xml:space="preserve">выполнение модуля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E52081">
        <w:rPr>
          <w:rFonts w:ascii="Times New Roman" w:eastAsia="Times New Roman" w:hAnsi="Times New Roman"/>
          <w:sz w:val="28"/>
          <w:szCs w:val="28"/>
        </w:rPr>
        <w:t>, допускается добавление времени на запуск печати в 3D-принтере, если участник приступил к формированию (G-code) не менее чем 15 мин до окончания конкурного времени. При этом установку на 3D-печать и снятие готового объекта с рабочей платформы осуществляет технический эксперт.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и контакты между Конкурсантом и Экспертом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Не разрешается общаться Экспертам/переводчикам и Участникам в обеденный и другие перерывы на протяжении выполнения конкурсного задания. 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Участник и Эксперт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могут находиться одновременно вне соревновательной площади, за исключением случаев, когда рядом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другие 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(не из одного региона / учебного заведения).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Штрафные санкции: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сохранения результата выполненной работы предусмотрены (для группы участников «юниоры», это правило не распространяется):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при нахождении в папке с результатами нескольких одноименных файлов при проверке будет оцениваться последний сохраненный файл;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экспеты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результаты модуля, если участник проигнорировал указания к размещению файлов;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ту часть работы участника, которую не смогла идентифицировать, например, файлы названы не в соответствии с требованиями заданию или символами, не дающими возможность о</w:t>
      </w:r>
      <w:r>
        <w:rPr>
          <w:rFonts w:ascii="Times New Roman" w:eastAsia="Times New Roman" w:hAnsi="Times New Roman" w:cs="Times New Roman"/>
          <w:sz w:val="28"/>
          <w:szCs w:val="28"/>
        </w:rPr>
        <w:t>пределить внутреннее содержание;</w:t>
      </w:r>
    </w:p>
    <w:p w:rsidR="001C025E" w:rsidRPr="007A0C2D" w:rsidRDefault="001C025E" w:rsidP="001C025E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7A0C2D">
        <w:rPr>
          <w:rFonts w:ascii="Times New Roman" w:eastAsia="Times New Roman" w:hAnsi="Times New Roman"/>
          <w:sz w:val="28"/>
          <w:szCs w:val="28"/>
        </w:rPr>
        <w:t>название файлов в оскорбительной форме, игнорирование указаний экспертов, ответственных за время работы, игнорирование указаний главного эксперта и заместителя главного эксперта, на участника налагаются следующие штрафные санкции: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 – предупреждение, оформляется протоколом;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снимается 10% от набранных баллов за текущий критерий (конкурсный модуль), оформляется протоколом. Например, за модуль А, оцениваемым максимум в 30 баллов, штраф будет составлять 3 балла, за модуль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, оцениваемым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 баллов, штраф будет составлять 0,5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балла и т.д.;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последующее нарушение следует отстранение от выполнения конкурсного задания текущего дня, оформляется протоколом;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систематическое нарушение удаление с площадки чемпионата с дисквалификацией, оформляется протоколом.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За нарушение требований охраны труда, техники безопасности и окружающей среды предусмотрены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нарушение, не повлекшее травмы или порчу оборудования – предупреждение, оформляется протоколом;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второе и последующие нарушения, не повлекшее травмы или порчу оборудования – вычитается 1 балл за нарушение из модуля текущего дня, но не более 2 баллов в день;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i/>
          <w:sz w:val="28"/>
          <w:szCs w:val="28"/>
        </w:rPr>
        <w:t>За нарушение, повлекшее травмы или порчу оборудования участник дисквалифицируется до окончания чемпионата. Баллы участнику будут засчитаны за выполненную работу до момента выявления нарушения.</w:t>
      </w:r>
    </w:p>
    <w:p w:rsidR="001C025E" w:rsidRPr="007A0C2D" w:rsidRDefault="001C025E" w:rsidP="001C025E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эксперт выразил </w:t>
      </w:r>
      <w:r w:rsidRPr="007A0C2D">
        <w:rPr>
          <w:rFonts w:ascii="Times New Roman" w:eastAsia="Times New Roman" w:hAnsi="Times New Roman"/>
          <w:sz w:val="28"/>
          <w:szCs w:val="28"/>
        </w:rPr>
        <w:t>оскорбление конкурсантов или экспертов во время проведения чемпионата, игнорирование указаний экспертов, отвественных за время работы, игнорирование указаний главного эксперта и заместителя главного эксперта, на эксперта налагаются следующие штрафные санкции:</w:t>
      </w:r>
    </w:p>
    <w:p w:rsidR="001C025E" w:rsidRPr="005A5E7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первое нарушение – предупреждение, оформляется протоколом;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– удаление с площадки чемпионата и последующем отстранением от участия в мероприятиях компетенции, подводимых </w:t>
      </w:r>
      <w:r>
        <w:rPr>
          <w:rFonts w:ascii="Times New Roman" w:eastAsia="Times New Roman" w:hAnsi="Times New Roman" w:cs="Times New Roman"/>
          <w:sz w:val="28"/>
          <w:szCs w:val="28"/>
        </w:rPr>
        <w:t>ИРПО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, в течении года с момента второго нарушения.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025E" w:rsidRPr="007604F9" w:rsidRDefault="001C025E" w:rsidP="001C025E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24" w:name="_Toc78885659"/>
      <w:bookmarkStart w:id="25" w:name="_Toc126496248"/>
      <w:r w:rsidRPr="00B23EBC">
        <w:rPr>
          <w:rFonts w:ascii="Times New Roman" w:hAnsi="Times New Roman"/>
          <w:color w:val="000000"/>
        </w:rPr>
        <w:t xml:space="preserve">2.1. </w:t>
      </w:r>
      <w:bookmarkEnd w:id="24"/>
      <w:r w:rsidRPr="00B23EBC">
        <w:rPr>
          <w:rFonts w:ascii="Times New Roman" w:hAnsi="Times New Roman"/>
          <w:bCs/>
          <w:iCs/>
        </w:rPr>
        <w:t>Личный инструмент конкурсанта</w:t>
      </w:r>
      <w:bookmarkEnd w:id="25"/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bookmarkStart w:id="26" w:name="_GoBack"/>
      <w:bookmarkEnd w:id="26"/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Стандарты в печатном виде (ГОСТ 2.109, ГОСТ ГОСТ2.305, ГОСТ2.052 и др. стандарты по обозначению разъемных или не разъемных соединений, обозначению резьб);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Технические руководства по работе с 3D-принтерами, измерительным инструментом;</w:t>
      </w:r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Справочники, учебные пособия и т.п. в печатном виде по инженерной графике;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</w:r>
      <w:r w:rsidRPr="00C5412D">
        <w:rPr>
          <w:rFonts w:ascii="Times New Roman" w:eastAsia="Times New Roman" w:hAnsi="Times New Roman"/>
          <w:sz w:val="28"/>
          <w:szCs w:val="28"/>
        </w:rPr>
        <w:t xml:space="preserve">Инструменты для черчения (Приложение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C5412D">
        <w:rPr>
          <w:rFonts w:ascii="Times New Roman" w:eastAsia="Times New Roman" w:hAnsi="Times New Roman"/>
          <w:sz w:val="28"/>
          <w:szCs w:val="28"/>
        </w:rPr>
        <w:t>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Измерительные инструменты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Клавиатура и мышь, если они отличаются от тех, которые предоставляет организатор Чемпионата;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3D-манипулятор разрешается к использованию, если его модель будет одобрена Экспертами на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она отличается от указанной в Инфраструктурном листе)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C025E" w:rsidRPr="00C5412D" w:rsidRDefault="001C025E" w:rsidP="009F3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Другое электронное оборудование должно быть представлено Экспертам для подтверждения;</w:t>
      </w:r>
    </w:p>
    <w:p w:rsidR="001C025E" w:rsidRDefault="001C025E" w:rsidP="009F3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Канцелярские принадлежности (</w:t>
      </w:r>
      <w:r>
        <w:rPr>
          <w:rFonts w:ascii="Times New Roman" w:eastAsia="Times New Roman" w:hAnsi="Times New Roman" w:cs="Times New Roman"/>
          <w:sz w:val="28"/>
          <w:szCs w:val="28"/>
        </w:rPr>
        <w:t>карандаш, канцелярская резинка).</w:t>
      </w:r>
    </w:p>
    <w:p w:rsidR="001C025E" w:rsidRPr="003732A7" w:rsidRDefault="001C025E" w:rsidP="009F3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25E" w:rsidRPr="00B23EBC" w:rsidRDefault="001C025E" w:rsidP="009F3D5B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27" w:name="_Toc78885660"/>
      <w:r w:rsidRPr="00B23EBC">
        <w:rPr>
          <w:rFonts w:ascii="Times New Roman" w:hAnsi="Times New Roman" w:cs="Times New Roman"/>
          <w:iCs/>
          <w:sz w:val="28"/>
          <w:szCs w:val="24"/>
          <w:lang w:val="ru-RU"/>
        </w:rPr>
        <w:t>2.2.</w:t>
      </w:r>
      <w:r w:rsidRPr="00B23EBC">
        <w:rPr>
          <w:rFonts w:ascii="Times New Roman" w:hAnsi="Times New Roman" w:cs="Times New Roman"/>
          <w:b w:val="0"/>
          <w:i/>
          <w:iCs/>
          <w:sz w:val="28"/>
          <w:szCs w:val="24"/>
          <w:lang w:val="ru-RU"/>
        </w:rPr>
        <w:t xml:space="preserve"> </w:t>
      </w:r>
      <w:r w:rsidRPr="00B23EBC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27"/>
    </w:p>
    <w:p w:rsidR="001C025E" w:rsidRPr="006E45A2" w:rsidRDefault="001C025E" w:rsidP="009F3D5B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USB, карт памяти: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Никакие внешние запоминающие устройства не должны подключаться к компьютеру на Чемпионате, за исключением случаев, когда они контролируются Главным Экспертом либо техническим экспертом или другим уполномоченным экспертом с разрешения Главного эксперта или Заместителя Главного эксперта;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загружать какие-либо цифровые данные в компьютеры для соревнований (драйверы для компьютерной мыши, манипулятора устанавливает технический эксперт после их проверки);</w:t>
      </w:r>
    </w:p>
    <w:p w:rsidR="001C025E" w:rsidRPr="006E45A2" w:rsidRDefault="001C025E" w:rsidP="009F3D5B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компьютеров, планшетов и мобильных телефонов: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разрешается использовать персональные портативные компьютеры, планшеты и мобильные телефоны только в помещении для Экспертов.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на рабочую площадку персональные портативные компьютеры, планшеты и мобильные телефоны, а также использовать их на обеденном перерыве.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использовать радионаушники, электронные часы с фотокамерой, любые средства связи и портативные средства хранения и вывода информации (не относится к работе с 3D-принтерами).</w:t>
      </w:r>
    </w:p>
    <w:p w:rsidR="001C025E" w:rsidRPr="006E45A2" w:rsidRDefault="001C025E" w:rsidP="009F3D5B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устройств для фото и видеосъемки:</w:t>
      </w:r>
    </w:p>
    <w:p w:rsidR="001C025E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пользоваться фото- и видеоаппаратурой (устройствами связи) во время выполнения зданий запрещено;</w:t>
      </w:r>
    </w:p>
    <w:p w:rsidR="001C025E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разрешено пользоваться фото- и видеоаппаратурой после последнего технического перерыва конкурсного дня.</w:t>
      </w:r>
    </w:p>
    <w:p w:rsidR="001C025E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3732A7" w:rsidRDefault="001C025E" w:rsidP="009F3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F9">
        <w:rPr>
          <w:rFonts w:ascii="Times New Roman" w:eastAsia="Times New Roman" w:hAnsi="Times New Roman" w:cs="Times New Roman"/>
          <w:sz w:val="28"/>
          <w:szCs w:val="28"/>
        </w:rPr>
        <w:t>В случае выявления использования запрещенных материалов и оборудования участником в конкурсный день или на следующий день, эти материалы и оборудование изымаются экспертами до конца чемпионата. Экспертам необходимо проверять Тулбокс каждый день и предотвращать подобные ситуации. Участнику не обнуляют баллы даже, если использование таких материалов и оборудования повлияло на преимущество этого участника над другими.</w:t>
      </w:r>
    </w:p>
    <w:p w:rsidR="00B37579" w:rsidRPr="00D83E4E" w:rsidRDefault="00A11569" w:rsidP="009F3D5B">
      <w:pPr>
        <w:pStyle w:val="-1"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8"/>
    </w:p>
    <w:p w:rsidR="005E3FB4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5E3FB4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Матрица конкурсного задания</w:t>
      </w:r>
    </w:p>
    <w:p w:rsidR="005E3FB4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:rsidR="005E3FB4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:rsidR="005E3FB4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:rsidR="005E3FB4" w:rsidRPr="0074251C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«Инженерный дизайн САПР»</w:t>
      </w:r>
    </w:p>
    <w:p w:rsidR="005E3FB4" w:rsidRPr="00020263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020263">
        <w:rPr>
          <w:rFonts w:ascii="Times New Roman" w:hAnsi="Times New Roman" w:cs="Times New Roman"/>
          <w:sz w:val="28"/>
          <w:szCs w:val="28"/>
        </w:rPr>
        <w:t>7 Инструменты для черчения</w:t>
      </w:r>
    </w:p>
    <w:p w:rsidR="005E3FB4" w:rsidRPr="00020263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020263">
        <w:rPr>
          <w:rFonts w:ascii="Times New Roman" w:hAnsi="Times New Roman" w:cs="Times New Roman"/>
          <w:sz w:val="28"/>
          <w:szCs w:val="28"/>
        </w:rPr>
        <w:t>8 Измерительные инструменты</w:t>
      </w:r>
    </w:p>
    <w:p w:rsidR="002B3DBB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020263">
        <w:rPr>
          <w:rFonts w:ascii="Times New Roman" w:hAnsi="Times New Roman" w:cs="Times New Roman"/>
          <w:sz w:val="28"/>
          <w:szCs w:val="28"/>
        </w:rPr>
        <w:t>9 Другое оборудование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A4187F">
      <w:footerReference w:type="default" r:id="rId1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37" w:rsidRDefault="00127D37" w:rsidP="00970F49">
      <w:pPr>
        <w:spacing w:after="0" w:line="240" w:lineRule="auto"/>
      </w:pPr>
      <w:r>
        <w:separator/>
      </w:r>
    </w:p>
  </w:endnote>
  <w:endnote w:type="continuationSeparator" w:id="0">
    <w:p w:rsidR="00127D37" w:rsidRDefault="00127D3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1607" w:rsidRPr="00A4187F" w:rsidRDefault="00F41607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B447AF">
          <w:rPr>
            <w:rFonts w:ascii="Times New Roman" w:hAnsi="Times New Roman" w:cs="Times New Roman"/>
            <w:noProof/>
          </w:rPr>
          <w:t>19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F41607" w:rsidRDefault="00F416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37" w:rsidRDefault="00127D37" w:rsidP="00970F49">
      <w:pPr>
        <w:spacing w:after="0" w:line="240" w:lineRule="auto"/>
      </w:pPr>
      <w:r>
        <w:separator/>
      </w:r>
    </w:p>
  </w:footnote>
  <w:footnote w:type="continuationSeparator" w:id="0">
    <w:p w:rsidR="00127D37" w:rsidRDefault="00127D37" w:rsidP="00970F49">
      <w:pPr>
        <w:spacing w:after="0" w:line="240" w:lineRule="auto"/>
      </w:pPr>
      <w:r>
        <w:continuationSeparator/>
      </w:r>
    </w:p>
  </w:footnote>
  <w:footnote w:id="1">
    <w:p w:rsidR="00F41607" w:rsidRDefault="00F4160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F41607" w:rsidRDefault="00F4160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381"/>
    <w:multiLevelType w:val="hybridMultilevel"/>
    <w:tmpl w:val="DA962E5E"/>
    <w:lvl w:ilvl="0" w:tplc="D6A4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766005"/>
    <w:multiLevelType w:val="hybridMultilevel"/>
    <w:tmpl w:val="F366509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9E1F3C"/>
    <w:multiLevelType w:val="hybridMultilevel"/>
    <w:tmpl w:val="CC5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86A3428"/>
    <w:multiLevelType w:val="hybridMultilevel"/>
    <w:tmpl w:val="1E1A538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2554"/>
    <w:multiLevelType w:val="hybridMultilevel"/>
    <w:tmpl w:val="89A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D6907"/>
    <w:multiLevelType w:val="hybridMultilevel"/>
    <w:tmpl w:val="346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862A2"/>
    <w:multiLevelType w:val="hybridMultilevel"/>
    <w:tmpl w:val="BD76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4"/>
  </w:num>
  <w:num w:numId="10">
    <w:abstractNumId w:val="8"/>
  </w:num>
  <w:num w:numId="11">
    <w:abstractNumId w:val="4"/>
  </w:num>
  <w:num w:numId="12">
    <w:abstractNumId w:val="12"/>
  </w:num>
  <w:num w:numId="13">
    <w:abstractNumId w:val="27"/>
  </w:num>
  <w:num w:numId="14">
    <w:abstractNumId w:val="13"/>
  </w:num>
  <w:num w:numId="15">
    <w:abstractNumId w:val="25"/>
  </w:num>
  <w:num w:numId="16">
    <w:abstractNumId w:val="28"/>
  </w:num>
  <w:num w:numId="17">
    <w:abstractNumId w:val="26"/>
  </w:num>
  <w:num w:numId="18">
    <w:abstractNumId w:val="21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0"/>
  </w:num>
  <w:num w:numId="24">
    <w:abstractNumId w:val="19"/>
  </w:num>
  <w:num w:numId="25">
    <w:abstractNumId w:val="20"/>
  </w:num>
  <w:num w:numId="26">
    <w:abstractNumId w:val="22"/>
  </w:num>
  <w:num w:numId="27">
    <w:abstractNumId w:val="9"/>
  </w:num>
  <w:num w:numId="28">
    <w:abstractNumId w:val="29"/>
  </w:num>
  <w:num w:numId="29">
    <w:abstractNumId w:val="17"/>
  </w:num>
  <w:num w:numId="3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01C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A2587"/>
    <w:rsid w:val="000B3397"/>
    <w:rsid w:val="000B55A2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27D37"/>
    <w:rsid w:val="00137545"/>
    <w:rsid w:val="0015561E"/>
    <w:rsid w:val="001627D5"/>
    <w:rsid w:val="0017612A"/>
    <w:rsid w:val="00193EE1"/>
    <w:rsid w:val="001A40BC"/>
    <w:rsid w:val="001B4B65"/>
    <w:rsid w:val="001C025E"/>
    <w:rsid w:val="001C1282"/>
    <w:rsid w:val="001C63E7"/>
    <w:rsid w:val="001E1DF9"/>
    <w:rsid w:val="00220E70"/>
    <w:rsid w:val="002228E8"/>
    <w:rsid w:val="00237603"/>
    <w:rsid w:val="00242D2F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0CF0"/>
    <w:rsid w:val="003531E7"/>
    <w:rsid w:val="003601A4"/>
    <w:rsid w:val="0037535C"/>
    <w:rsid w:val="00387F1C"/>
    <w:rsid w:val="003934F8"/>
    <w:rsid w:val="00397A1B"/>
    <w:rsid w:val="003A21C8"/>
    <w:rsid w:val="003C1D7A"/>
    <w:rsid w:val="003C2678"/>
    <w:rsid w:val="003C5F97"/>
    <w:rsid w:val="003D1E51"/>
    <w:rsid w:val="004254FE"/>
    <w:rsid w:val="00434134"/>
    <w:rsid w:val="00436FFC"/>
    <w:rsid w:val="00437D28"/>
    <w:rsid w:val="0044354A"/>
    <w:rsid w:val="00454353"/>
    <w:rsid w:val="00461AC6"/>
    <w:rsid w:val="0047429B"/>
    <w:rsid w:val="0048561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3A18"/>
    <w:rsid w:val="005C6A23"/>
    <w:rsid w:val="005E30DC"/>
    <w:rsid w:val="005E3FB4"/>
    <w:rsid w:val="00605DD7"/>
    <w:rsid w:val="0060658F"/>
    <w:rsid w:val="00613219"/>
    <w:rsid w:val="006257B9"/>
    <w:rsid w:val="0062789A"/>
    <w:rsid w:val="006322F0"/>
    <w:rsid w:val="0063396F"/>
    <w:rsid w:val="00640E46"/>
    <w:rsid w:val="0064179C"/>
    <w:rsid w:val="00643A8A"/>
    <w:rsid w:val="0064491A"/>
    <w:rsid w:val="00653B50"/>
    <w:rsid w:val="00666BDD"/>
    <w:rsid w:val="006768EB"/>
    <w:rsid w:val="006776B4"/>
    <w:rsid w:val="006873B8"/>
    <w:rsid w:val="006B0FEA"/>
    <w:rsid w:val="006B738B"/>
    <w:rsid w:val="006C6D6D"/>
    <w:rsid w:val="006C7A3B"/>
    <w:rsid w:val="006C7CE4"/>
    <w:rsid w:val="006D3EAC"/>
    <w:rsid w:val="006F4464"/>
    <w:rsid w:val="00714CA4"/>
    <w:rsid w:val="007250D9"/>
    <w:rsid w:val="007274B8"/>
    <w:rsid w:val="00727F97"/>
    <w:rsid w:val="00730AE0"/>
    <w:rsid w:val="00740358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420"/>
    <w:rsid w:val="007E25AA"/>
    <w:rsid w:val="007E73B4"/>
    <w:rsid w:val="00807CC1"/>
    <w:rsid w:val="00812516"/>
    <w:rsid w:val="0082462C"/>
    <w:rsid w:val="00832EBB"/>
    <w:rsid w:val="00834734"/>
    <w:rsid w:val="00835BF6"/>
    <w:rsid w:val="008579DB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2647"/>
    <w:rsid w:val="00945E13"/>
    <w:rsid w:val="00953113"/>
    <w:rsid w:val="00954B97"/>
    <w:rsid w:val="00955127"/>
    <w:rsid w:val="00956BC9"/>
    <w:rsid w:val="00960B09"/>
    <w:rsid w:val="00961DA0"/>
    <w:rsid w:val="00970F49"/>
    <w:rsid w:val="009715DA"/>
    <w:rsid w:val="00974557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3D5B"/>
    <w:rsid w:val="009F57C0"/>
    <w:rsid w:val="00A0510D"/>
    <w:rsid w:val="00A11569"/>
    <w:rsid w:val="00A17035"/>
    <w:rsid w:val="00A204BB"/>
    <w:rsid w:val="00A20A67"/>
    <w:rsid w:val="00A27C70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04D6"/>
    <w:rsid w:val="00AD2200"/>
    <w:rsid w:val="00AE6AB7"/>
    <w:rsid w:val="00AE7A32"/>
    <w:rsid w:val="00B10B7B"/>
    <w:rsid w:val="00B162B5"/>
    <w:rsid w:val="00B236AD"/>
    <w:rsid w:val="00B23E55"/>
    <w:rsid w:val="00B30A26"/>
    <w:rsid w:val="00B3384D"/>
    <w:rsid w:val="00B3385B"/>
    <w:rsid w:val="00B37579"/>
    <w:rsid w:val="00B40FFB"/>
    <w:rsid w:val="00B4196F"/>
    <w:rsid w:val="00B447AF"/>
    <w:rsid w:val="00B45392"/>
    <w:rsid w:val="00B45AA4"/>
    <w:rsid w:val="00B610A2"/>
    <w:rsid w:val="00BA2CF0"/>
    <w:rsid w:val="00BC3813"/>
    <w:rsid w:val="00BC75E1"/>
    <w:rsid w:val="00BC7808"/>
    <w:rsid w:val="00BE099A"/>
    <w:rsid w:val="00C06EBC"/>
    <w:rsid w:val="00C0723F"/>
    <w:rsid w:val="00C17B01"/>
    <w:rsid w:val="00C21E3A"/>
    <w:rsid w:val="00C26C83"/>
    <w:rsid w:val="00C31CA1"/>
    <w:rsid w:val="00C52383"/>
    <w:rsid w:val="00C54A04"/>
    <w:rsid w:val="00C56A9B"/>
    <w:rsid w:val="00C62923"/>
    <w:rsid w:val="00C740CF"/>
    <w:rsid w:val="00C8277D"/>
    <w:rsid w:val="00C95538"/>
    <w:rsid w:val="00C96567"/>
    <w:rsid w:val="00C97E44"/>
    <w:rsid w:val="00CA6CCD"/>
    <w:rsid w:val="00CB0BE2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C78"/>
    <w:rsid w:val="00D45007"/>
    <w:rsid w:val="00D617CC"/>
    <w:rsid w:val="00D82186"/>
    <w:rsid w:val="00D83E4E"/>
    <w:rsid w:val="00D87A1E"/>
    <w:rsid w:val="00DA1E9B"/>
    <w:rsid w:val="00DE39D8"/>
    <w:rsid w:val="00DE5614"/>
    <w:rsid w:val="00E0407E"/>
    <w:rsid w:val="00E04FDF"/>
    <w:rsid w:val="00E15F2A"/>
    <w:rsid w:val="00E24407"/>
    <w:rsid w:val="00E279E8"/>
    <w:rsid w:val="00E47382"/>
    <w:rsid w:val="00E5116C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EF27F2"/>
    <w:rsid w:val="00F1662D"/>
    <w:rsid w:val="00F3099C"/>
    <w:rsid w:val="00F35F4F"/>
    <w:rsid w:val="00F41607"/>
    <w:rsid w:val="00F5063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C6098"/>
    <w:rsid w:val="00FD125B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0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D:\&#1048;&#1056;&#1055;&#1054;\&#1064;&#1072;&#1073;&#1083;&#1086;&#1085;&#1099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A039-B196-4C42-A66A-063B43EE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4506</Words>
  <Characters>25689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Владимир</cp:lastModifiedBy>
  <cp:revision>9</cp:revision>
  <dcterms:created xsi:type="dcterms:W3CDTF">2024-02-23T12:37:00Z</dcterms:created>
  <dcterms:modified xsi:type="dcterms:W3CDTF">2024-02-23T13:02:00Z</dcterms:modified>
</cp:coreProperties>
</file>