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70"/>
        <w:gridCol w:w="4169"/>
      </w:tblGrid>
      <w:tr w:rsidR="00F42D33" w:rsidTr="00F42D33">
        <w:tc>
          <w:tcPr>
            <w:tcW w:w="4962" w:type="dxa"/>
            <w:hideMark/>
          </w:tcPr>
          <w:p w:rsidR="00F42D33" w:rsidRDefault="00F42D33">
            <w:pPr>
              <w:pStyle w:val="a3"/>
              <w:rPr>
                <w:sz w:val="30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317240" cy="1297305"/>
                  <wp:effectExtent l="1905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129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6F3CC4" w:rsidRPr="006F3CC4" w:rsidRDefault="006F3CC4" w:rsidP="006F3CC4">
            <w:pPr>
              <w:spacing w:line="240" w:lineRule="auto"/>
              <w:ind w:firstLine="709"/>
              <w:rPr>
                <w:rFonts w:ascii="Times New Roman" w:hAnsi="Times New Roman" w:cs="Times New Roman"/>
                <w:sz w:val="30"/>
                <w:lang w:val="ru-RU"/>
              </w:rPr>
            </w:pPr>
            <w:r w:rsidRPr="006F3CC4">
              <w:rPr>
                <w:rFonts w:ascii="Times New Roman" w:hAnsi="Times New Roman" w:cs="Times New Roman"/>
                <w:sz w:val="30"/>
                <w:lang w:val="ru-RU"/>
              </w:rPr>
              <w:t>УТВЕРЖДАЮ</w:t>
            </w:r>
          </w:p>
          <w:p w:rsidR="006F3CC4" w:rsidRPr="006F3CC4" w:rsidRDefault="006F3CC4" w:rsidP="006F3CC4">
            <w:pPr>
              <w:spacing w:line="240" w:lineRule="auto"/>
              <w:ind w:firstLine="709"/>
              <w:rPr>
                <w:rFonts w:ascii="Times New Roman" w:hAnsi="Times New Roman" w:cs="Times New Roman"/>
                <w:sz w:val="30"/>
                <w:lang w:val="ru-RU"/>
              </w:rPr>
            </w:pPr>
            <w:r w:rsidRPr="006F3CC4">
              <w:rPr>
                <w:rFonts w:ascii="Times New Roman" w:hAnsi="Times New Roman" w:cs="Times New Roman"/>
                <w:sz w:val="30"/>
                <w:lang w:val="ru-RU"/>
              </w:rPr>
              <w:t>Главный эксперт   компетенции «Кирпичная кладка»</w:t>
            </w:r>
          </w:p>
          <w:p w:rsidR="006F3CC4" w:rsidRPr="006F3CC4" w:rsidRDefault="006F3CC4" w:rsidP="006F3CC4">
            <w:pPr>
              <w:spacing w:line="240" w:lineRule="auto"/>
              <w:rPr>
                <w:rFonts w:ascii="Times New Roman" w:hAnsi="Times New Roman" w:cs="Times New Roman"/>
                <w:sz w:val="30"/>
                <w:lang w:val="ru-RU"/>
              </w:rPr>
            </w:pPr>
            <w:r w:rsidRPr="006F3CC4">
              <w:rPr>
                <w:rFonts w:ascii="Times New Roman" w:hAnsi="Times New Roman" w:cs="Times New Roman"/>
                <w:sz w:val="30"/>
                <w:lang w:val="ru-RU"/>
              </w:rPr>
              <w:t>Шмакова Александра Павловна</w:t>
            </w:r>
          </w:p>
          <w:p w:rsidR="006F3CC4" w:rsidRPr="006F3CC4" w:rsidRDefault="006F3CC4" w:rsidP="006F3CC4">
            <w:pPr>
              <w:spacing w:line="240" w:lineRule="auto"/>
              <w:rPr>
                <w:rFonts w:ascii="Times New Roman" w:hAnsi="Times New Roman" w:cs="Times New Roman"/>
                <w:sz w:val="30"/>
                <w:lang w:val="ru-RU"/>
              </w:rPr>
            </w:pPr>
            <w:r w:rsidRPr="006F3CC4">
              <w:rPr>
                <w:rFonts w:ascii="Times New Roman" w:hAnsi="Times New Roman" w:cs="Times New Roman"/>
                <w:sz w:val="30"/>
                <w:lang w:val="ru-RU"/>
              </w:rPr>
              <w:t>_____________ А.П.Шмакова</w:t>
            </w:r>
          </w:p>
          <w:p w:rsidR="00F42D33" w:rsidRPr="006F3CC4" w:rsidRDefault="006F3CC4" w:rsidP="006F3CC4">
            <w:pPr>
              <w:spacing w:line="24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CC4">
              <w:rPr>
                <w:rFonts w:ascii="Times New Roman" w:hAnsi="Times New Roman" w:cs="Times New Roman"/>
                <w:sz w:val="30"/>
              </w:rPr>
              <w:t xml:space="preserve">«22» </w:t>
            </w:r>
            <w:proofErr w:type="spellStart"/>
            <w:r w:rsidRPr="006F3CC4">
              <w:rPr>
                <w:rFonts w:ascii="Times New Roman" w:hAnsi="Times New Roman" w:cs="Times New Roman"/>
                <w:sz w:val="30"/>
              </w:rPr>
              <w:t>февраля</w:t>
            </w:r>
            <w:proofErr w:type="spellEnd"/>
            <w:r w:rsidRPr="006F3CC4">
              <w:rPr>
                <w:rFonts w:ascii="Times New Roman" w:hAnsi="Times New Roman" w:cs="Times New Roman"/>
                <w:sz w:val="30"/>
              </w:rPr>
              <w:t xml:space="preserve"> 2024 </w:t>
            </w:r>
            <w:proofErr w:type="spellStart"/>
            <w:r w:rsidRPr="006F3CC4">
              <w:rPr>
                <w:rFonts w:ascii="Times New Roman" w:hAnsi="Times New Roman" w:cs="Times New Roman"/>
                <w:sz w:val="30"/>
              </w:rPr>
              <w:t>года</w:t>
            </w:r>
            <w:proofErr w:type="spellEnd"/>
          </w:p>
          <w:p w:rsidR="00F42D33" w:rsidRDefault="00F42D33">
            <w:pPr>
              <w:pStyle w:val="a3"/>
              <w:rPr>
                <w:sz w:val="30"/>
              </w:rPr>
            </w:pPr>
          </w:p>
        </w:tc>
      </w:tr>
    </w:tbl>
    <w:p w:rsidR="00F42D33" w:rsidRDefault="00F42D33" w:rsidP="00F42D33"/>
    <w:p w:rsidR="00F42D33" w:rsidRDefault="00F42D33" w:rsidP="00F42D33"/>
    <w:p w:rsidR="00F42D33" w:rsidRDefault="00F42D33" w:rsidP="00F42D33"/>
    <w:p w:rsidR="00F42D33" w:rsidRDefault="00F42D33" w:rsidP="00F42D33"/>
    <w:p w:rsidR="00F42D33" w:rsidRDefault="00F42D33" w:rsidP="00F42D33"/>
    <w:p w:rsidR="00F42D33" w:rsidRDefault="00F42D33" w:rsidP="00F42D33"/>
    <w:p w:rsidR="00F42D33" w:rsidRDefault="00F42D33" w:rsidP="00F42D33"/>
    <w:p w:rsidR="00F42D33" w:rsidRDefault="00F42D33" w:rsidP="00F42D3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F42D33" w:rsidRDefault="00F42D33" w:rsidP="00F42D3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по компетенции « Кирпичная кладка »</w:t>
      </w:r>
    </w:p>
    <w:p w:rsidR="00F42D33" w:rsidRDefault="00F42D33" w:rsidP="00F42D33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Региональный этап   чемпионата по профессиональному мастерству «Профессионалы»  и чемпионат высоких технологий </w:t>
      </w:r>
      <w:proofErr w:type="gramStart"/>
      <w:r>
        <w:rPr>
          <w:rFonts w:ascii="Times New Roman" w:eastAsia="Arial Unicode MS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</w:p>
    <w:p w:rsidR="00F42D33" w:rsidRDefault="00F42D33" w:rsidP="00F42D33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36"/>
          <w:szCs w:val="36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Пензенской области</w:t>
      </w:r>
      <w:r>
        <w:rPr>
          <w:rFonts w:ascii="Times New Roman" w:eastAsia="Arial Unicode MS" w:hAnsi="Times New Roman" w:cs="Times New Roman"/>
          <w:b/>
          <w:sz w:val="36"/>
          <w:szCs w:val="36"/>
        </w:rPr>
        <w:t xml:space="preserve">  </w:t>
      </w:r>
    </w:p>
    <w:p w:rsidR="00F42D33" w:rsidRDefault="00F42D33" w:rsidP="00F42D3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42D33" w:rsidRDefault="00F42D33" w:rsidP="00F42D3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42D33" w:rsidRDefault="00F42D33" w:rsidP="006F3CC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6F3CC4" w:rsidRDefault="006F3CC4" w:rsidP="006F3CC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6F3CC4" w:rsidRDefault="006F3CC4" w:rsidP="006F3CC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F42D33" w:rsidRDefault="00F42D33" w:rsidP="00F42D3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2D33" w:rsidRDefault="00F42D33" w:rsidP="00F42D3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42D33" w:rsidRDefault="00F42D33" w:rsidP="0047367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F42D33"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>2024 г.</w:t>
      </w:r>
    </w:p>
    <w:p w:rsidR="00F3643F" w:rsidRDefault="00F42D3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886950" cy="5834380"/>
            <wp:effectExtent l="19050" t="0" r="0" b="0"/>
            <wp:wrapSquare wrapText="bothSides"/>
            <wp:docPr id="2" name="Рисунок 1" descr="П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6950" cy="583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643F" w:rsidSect="00F42D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2D33"/>
    <w:rsid w:val="003F23F1"/>
    <w:rsid w:val="00473679"/>
    <w:rsid w:val="006F3CC4"/>
    <w:rsid w:val="00CC10D9"/>
    <w:rsid w:val="00F3643F"/>
    <w:rsid w:val="00F42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D33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F42D3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F42D33"/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39"/>
    <w:rsid w:val="00F42D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42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2D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1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2024-03-02T17:56:00Z</dcterms:created>
  <dcterms:modified xsi:type="dcterms:W3CDTF">2024-03-04T12:37:00Z</dcterms:modified>
</cp:coreProperties>
</file>