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F4E9F" w14:textId="77777777" w:rsidR="003D5413" w:rsidRPr="003D5413" w:rsidRDefault="003D5413" w:rsidP="003D5413">
      <w:pPr>
        <w:suppressAutoHyphens/>
        <w:spacing w:after="0" w:line="276" w:lineRule="auto"/>
        <w:jc w:val="center"/>
        <w:rPr>
          <w:rFonts w:ascii="Liberation Serif" w:eastAsia="DejaVu Sans" w:hAnsi="Liberation Serif" w:cs="Times New Roman"/>
          <w:b/>
          <w:sz w:val="24"/>
          <w:szCs w:val="24"/>
          <w:lang w:eastAsia="ar-SA"/>
        </w:rPr>
      </w:pPr>
      <w:r w:rsidRPr="003D5413">
        <w:rPr>
          <w:rFonts w:ascii="Liberation Serif" w:eastAsia="DejaVu Sans" w:hAnsi="Liberation Serif" w:cs="Times New Roman"/>
          <w:b/>
          <w:sz w:val="24"/>
          <w:szCs w:val="24"/>
          <w:lang w:eastAsia="ar-SA"/>
        </w:rPr>
        <w:t>ПРОГРАММА ПРОВЕДЕНИЯ</w:t>
      </w:r>
    </w:p>
    <w:p w14:paraId="6377FA62" w14:textId="77777777" w:rsidR="003D5413" w:rsidRPr="003D5413" w:rsidRDefault="003D5413" w:rsidP="003D5413">
      <w:pPr>
        <w:suppressAutoHyphens/>
        <w:spacing w:after="0" w:line="276" w:lineRule="auto"/>
        <w:jc w:val="center"/>
        <w:rPr>
          <w:rFonts w:ascii="Liberation Serif" w:eastAsia="DejaVu Sans" w:hAnsi="Liberation Serif" w:cs="Times New Roman"/>
          <w:b/>
          <w:sz w:val="24"/>
          <w:szCs w:val="24"/>
          <w:lang w:eastAsia="ar-SA"/>
        </w:rPr>
      </w:pPr>
      <w:r w:rsidRPr="003D5413">
        <w:rPr>
          <w:rFonts w:ascii="Liberation Serif" w:eastAsia="DejaVu Sans" w:hAnsi="Liberation Serif" w:cs="Times New Roman"/>
          <w:b/>
          <w:sz w:val="24"/>
          <w:szCs w:val="24"/>
          <w:lang w:eastAsia="ar-SA"/>
        </w:rPr>
        <w:t>соревнований по компетенции «Кузовной ремонт»</w:t>
      </w:r>
    </w:p>
    <w:p w14:paraId="0CCD6C87" w14:textId="77777777" w:rsidR="003D5413" w:rsidRPr="003D5413" w:rsidRDefault="003D5413" w:rsidP="003D5413">
      <w:pPr>
        <w:suppressAutoHyphens/>
        <w:spacing w:after="0" w:line="276" w:lineRule="auto"/>
        <w:jc w:val="center"/>
        <w:rPr>
          <w:rFonts w:ascii="Liberation Serif" w:eastAsia="DejaVu Sans" w:hAnsi="Liberation Serif" w:cs="Times New Roman"/>
          <w:b/>
          <w:i/>
          <w:iCs/>
          <w:sz w:val="24"/>
          <w:szCs w:val="24"/>
          <w:lang w:eastAsia="ar-SA"/>
        </w:rPr>
      </w:pPr>
      <w:r w:rsidRPr="003D5413">
        <w:rPr>
          <w:rFonts w:ascii="Liberation Serif" w:eastAsia="DejaVu Sans" w:hAnsi="Liberation Serif" w:cs="Times New Roman"/>
          <w:b/>
          <w:i/>
          <w:iCs/>
          <w:sz w:val="24"/>
          <w:szCs w:val="24"/>
          <w:lang w:eastAsia="ar-SA"/>
        </w:rPr>
        <w:t>Основная</w:t>
      </w:r>
    </w:p>
    <w:p w14:paraId="3FC9323D" w14:textId="77777777" w:rsidR="003D5413" w:rsidRPr="003D5413" w:rsidRDefault="003D5413" w:rsidP="003D5413">
      <w:pPr>
        <w:suppressAutoHyphens/>
        <w:spacing w:after="0" w:line="276" w:lineRule="auto"/>
        <w:jc w:val="center"/>
        <w:rPr>
          <w:rFonts w:ascii="Liberation Serif" w:eastAsia="DejaVu Sans" w:hAnsi="Liberation Serif" w:cs="Times New Roman"/>
          <w:b/>
          <w:sz w:val="24"/>
          <w:szCs w:val="28"/>
          <w:lang w:eastAsia="ar-SA"/>
        </w:rPr>
      </w:pPr>
      <w:r w:rsidRPr="003D5413">
        <w:rPr>
          <w:rFonts w:ascii="Liberation Serif" w:eastAsia="DejaVu Sans" w:hAnsi="Liberation Serif" w:cs="Times New Roman"/>
          <w:b/>
          <w:sz w:val="24"/>
          <w:szCs w:val="28"/>
          <w:lang w:eastAsia="ar-SA"/>
        </w:rPr>
        <w:t xml:space="preserve">Региональный этап чемпионата по профессиональному мастерству «Профессионалы» в 2025 г. </w:t>
      </w:r>
    </w:p>
    <w:p w14:paraId="249914AB" w14:textId="77777777" w:rsidR="003D5413" w:rsidRPr="003D5413" w:rsidRDefault="003D5413" w:rsidP="003D5413">
      <w:pPr>
        <w:suppressAutoHyphens/>
        <w:spacing w:after="0" w:line="276" w:lineRule="auto"/>
        <w:jc w:val="both"/>
        <w:rPr>
          <w:rFonts w:ascii="Liberation Serif" w:eastAsia="DejaVu Sans" w:hAnsi="Liberation Serif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5"/>
        <w:gridCol w:w="4442"/>
      </w:tblGrid>
      <w:tr w:rsidR="003D5413" w:rsidRPr="003D5413" w14:paraId="59A63D15" w14:textId="77777777" w:rsidTr="00744798">
        <w:trPr>
          <w:trHeight w:val="555"/>
        </w:trPr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B7F"/>
            <w:vAlign w:val="center"/>
          </w:tcPr>
          <w:p w14:paraId="1FBABB0A" w14:textId="77777777" w:rsidR="003D5413" w:rsidRPr="003D5413" w:rsidRDefault="003D5413" w:rsidP="003D5413">
            <w:pPr>
              <w:suppressAutoHyphens/>
              <w:snapToGrid w:val="0"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  <w:t>Общая информация</w:t>
            </w:r>
          </w:p>
        </w:tc>
      </w:tr>
      <w:tr w:rsidR="003D5413" w:rsidRPr="003D5413" w14:paraId="71768F24" w14:textId="77777777" w:rsidTr="00744798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2F49" w14:textId="77777777" w:rsidR="003D5413" w:rsidRPr="003D5413" w:rsidRDefault="003D5413" w:rsidP="003D5413">
            <w:pPr>
              <w:suppressAutoHyphens/>
              <w:snapToGrid w:val="0"/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  <w:t>Период проведения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E97F" w14:textId="77777777" w:rsidR="003D5413" w:rsidRPr="003D5413" w:rsidRDefault="003D5413" w:rsidP="003D5413">
            <w:pPr>
              <w:suppressAutoHyphens/>
              <w:snapToGrid w:val="0"/>
              <w:spacing w:after="0" w:line="276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24.01.2025 – 06.01.2025</w:t>
            </w:r>
          </w:p>
        </w:tc>
      </w:tr>
      <w:tr w:rsidR="003D5413" w:rsidRPr="003D5413" w14:paraId="06803489" w14:textId="77777777" w:rsidTr="00744798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4865" w14:textId="77777777" w:rsidR="003D5413" w:rsidRPr="003D5413" w:rsidRDefault="003D5413" w:rsidP="003D5413">
            <w:pPr>
              <w:suppressAutoHyphens/>
              <w:snapToGrid w:val="0"/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  <w:t>Место проведения и адрес площадки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2F51" w14:textId="77777777" w:rsidR="003D5413" w:rsidRPr="003D5413" w:rsidRDefault="003D5413" w:rsidP="003D5413">
            <w:pPr>
              <w:suppressAutoHyphens/>
              <w:snapToGrid w:val="0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8"/>
                <w:lang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sz w:val="24"/>
                <w:szCs w:val="28"/>
                <w:lang w:eastAsia="ar-SA"/>
              </w:rPr>
              <w:t>г. Пенза, ул. Проспект Победы 57</w:t>
            </w:r>
          </w:p>
        </w:tc>
      </w:tr>
      <w:tr w:rsidR="003D5413" w:rsidRPr="003D5413" w14:paraId="45FCB91C" w14:textId="77777777" w:rsidTr="00744798">
        <w:trPr>
          <w:trHeight w:val="4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C13DA" w14:textId="77777777" w:rsidR="003D5413" w:rsidRPr="003D5413" w:rsidRDefault="003D5413" w:rsidP="003D5413">
            <w:pPr>
              <w:suppressAutoHyphens/>
              <w:snapToGrid w:val="0"/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  <w:t>ФИО Главного эксперта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9937" w14:textId="77777777" w:rsidR="003D5413" w:rsidRPr="003D5413" w:rsidRDefault="003D5413" w:rsidP="003D5413">
            <w:pPr>
              <w:suppressAutoHyphens/>
              <w:snapToGrid w:val="0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8"/>
                <w:lang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sz w:val="24"/>
                <w:szCs w:val="28"/>
                <w:lang w:eastAsia="ar-SA"/>
              </w:rPr>
              <w:t>Фудин Константин Павлович</w:t>
            </w:r>
          </w:p>
        </w:tc>
      </w:tr>
      <w:tr w:rsidR="003D5413" w:rsidRPr="003D5413" w14:paraId="62BC2CDC" w14:textId="77777777" w:rsidTr="00744798">
        <w:trPr>
          <w:trHeight w:val="4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30D4" w14:textId="77777777" w:rsidR="003D5413" w:rsidRPr="003D5413" w:rsidRDefault="003D5413" w:rsidP="003D5413">
            <w:pPr>
              <w:suppressAutoHyphens/>
              <w:snapToGrid w:val="0"/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ar-SA"/>
              </w:rPr>
              <w:t>Контакты Главного эксперта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FDB3" w14:textId="77777777" w:rsidR="003D5413" w:rsidRPr="003D5413" w:rsidRDefault="003D5413" w:rsidP="003D5413">
            <w:pPr>
              <w:suppressAutoHyphens/>
              <w:snapToGrid w:val="0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8"/>
                <w:lang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sz w:val="24"/>
                <w:szCs w:val="28"/>
                <w:lang w:eastAsia="ar-SA"/>
              </w:rPr>
              <w:t>+7 (927) 389-25-55,</w:t>
            </w:r>
          </w:p>
          <w:p w14:paraId="6F6076D8" w14:textId="77777777" w:rsidR="003D5413" w:rsidRPr="003D5413" w:rsidRDefault="003D5413" w:rsidP="003D5413">
            <w:pPr>
              <w:suppressAutoHyphens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8"/>
                <w:lang w:val="en-US" w:eastAsia="ar-SA"/>
              </w:rPr>
            </w:pPr>
            <w:r w:rsidRPr="003D5413">
              <w:rPr>
                <w:rFonts w:ascii="Liberation Serif" w:eastAsia="Times New Roman" w:hAnsi="Liberation Serif" w:cs="Times New Roman"/>
                <w:sz w:val="24"/>
                <w:szCs w:val="28"/>
                <w:lang w:val="en-US" w:eastAsia="ar-SA"/>
              </w:rPr>
              <w:t>kpfudin@yandex.ru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711CD9B" w:rsidR="00E22CB3" w:rsidRPr="00E22CB3" w:rsidRDefault="000B2623" w:rsidP="003D54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D5413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D5413">
              <w:rPr>
                <w:b/>
                <w:sz w:val="24"/>
                <w:szCs w:val="28"/>
              </w:rPr>
              <w:t xml:space="preserve">февраля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3D5413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1B4DEF5D" w14:textId="77777777" w:rsidTr="00DE6C2F">
        <w:tc>
          <w:tcPr>
            <w:tcW w:w="1838" w:type="dxa"/>
          </w:tcPr>
          <w:p w14:paraId="4307ECA5" w14:textId="6EF137F3" w:rsidR="00D32B64" w:rsidRPr="00AC74FB" w:rsidRDefault="00D32B64" w:rsidP="00CC752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 w:rsidR="00CC7523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5961A09B" w:rsidR="00D32B64" w:rsidRPr="00AC74FB" w:rsidRDefault="00D32B64" w:rsidP="00D32B64">
            <w:pPr>
              <w:tabs>
                <w:tab w:val="left" w:pos="996"/>
              </w:tabs>
              <w:jc w:val="both"/>
              <w:rPr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Приемка площадки у ТАП (составление акта-приемки).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D32B64" w:rsidRPr="00E22CB3" w14:paraId="3514A521" w14:textId="77777777" w:rsidTr="00DE6C2F">
        <w:tc>
          <w:tcPr>
            <w:tcW w:w="1838" w:type="dxa"/>
          </w:tcPr>
          <w:p w14:paraId="13F4EB46" w14:textId="65324A6C" w:rsidR="00D32B64" w:rsidRPr="00AC74FB" w:rsidRDefault="00CC7523" w:rsidP="00C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32B64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="00D32B64"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5F28CE9" w14:textId="72F7E6F5" w:rsidR="00D32B64" w:rsidRPr="00AC74FB" w:rsidRDefault="00D32B64" w:rsidP="00D32B64">
            <w:pPr>
              <w:jc w:val="both"/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на площадке.</w:t>
            </w:r>
          </w:p>
        </w:tc>
      </w:tr>
      <w:tr w:rsidR="00D32B64" w:rsidRPr="00E22CB3" w14:paraId="377C9AD2" w14:textId="77777777" w:rsidTr="00DE6C2F">
        <w:tc>
          <w:tcPr>
            <w:tcW w:w="1838" w:type="dxa"/>
          </w:tcPr>
          <w:p w14:paraId="6FEC1AA8" w14:textId="26A659D5" w:rsidR="00D32B64" w:rsidRPr="00AC74FB" w:rsidRDefault="00CC7523" w:rsidP="00C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32B64" w:rsidRPr="00AC74FB">
              <w:rPr>
                <w:sz w:val="24"/>
                <w:szCs w:val="24"/>
              </w:rPr>
              <w:t>:15-</w:t>
            </w:r>
            <w:r w:rsidR="00D32B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D32B6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0153467B" w14:textId="77777777" w:rsidR="00D32B64" w:rsidRPr="00E153B3" w:rsidRDefault="00D32B64" w:rsidP="00D32B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C1E65">
              <w:rPr>
                <w:b/>
                <w:bCs/>
                <w:i/>
                <w:iCs/>
                <w:sz w:val="24"/>
              </w:rPr>
              <w:t xml:space="preserve">Инструктаж </w:t>
            </w:r>
            <w:r>
              <w:rPr>
                <w:b/>
                <w:bCs/>
                <w:i/>
                <w:iCs/>
                <w:sz w:val="24"/>
              </w:rPr>
              <w:t xml:space="preserve">экспертов </w:t>
            </w:r>
            <w:r w:rsidRPr="00EC1E65">
              <w:rPr>
                <w:b/>
                <w:bCs/>
                <w:i/>
                <w:iCs/>
                <w:sz w:val="24"/>
              </w:rPr>
              <w:t>по ТБ и ОТ</w:t>
            </w:r>
            <w:r>
              <w:rPr>
                <w:b/>
                <w:bCs/>
                <w:i/>
                <w:iCs/>
                <w:sz w:val="24"/>
              </w:rPr>
              <w:t>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Проверка корректности внесенных данных конкурсантов и экспертов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>несение схемы оценки и блокировка схемы оценки в цифровой системе оценивания (ЦСО)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72C39A6C" w:rsidR="00D32B64" w:rsidRPr="00AC74FB" w:rsidRDefault="00D32B64" w:rsidP="00D32B64">
            <w:pPr>
              <w:jc w:val="both"/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Внесение 30% изменений в КЗ.</w:t>
            </w:r>
          </w:p>
        </w:tc>
      </w:tr>
      <w:tr w:rsidR="00D32B64" w:rsidRPr="00E22CB3" w14:paraId="3DD644CF" w14:textId="77777777" w:rsidTr="00DE6C2F">
        <w:tc>
          <w:tcPr>
            <w:tcW w:w="1838" w:type="dxa"/>
          </w:tcPr>
          <w:p w14:paraId="4F09719F" w14:textId="11FFCED3" w:rsidR="00D32B64" w:rsidRPr="00AC74FB" w:rsidRDefault="00D32B64" w:rsidP="00CC752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.30-1</w:t>
            </w:r>
            <w:r w:rsidR="00CC752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858B2F5" w14:textId="3214B8B3" w:rsidR="00D32B64" w:rsidRPr="00AC74FB" w:rsidRDefault="00D32B64" w:rsidP="00D32B64">
            <w:pPr>
              <w:jc w:val="both"/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7FD7BC49" w14:textId="77777777" w:rsidTr="00DE6C2F">
        <w:tc>
          <w:tcPr>
            <w:tcW w:w="1838" w:type="dxa"/>
          </w:tcPr>
          <w:p w14:paraId="0AB308FB" w14:textId="37E4D539" w:rsidR="00D32B64" w:rsidRPr="00AC74FB" w:rsidRDefault="00D32B64" w:rsidP="00CC752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.30-1</w:t>
            </w:r>
            <w:r w:rsidR="00CC7523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14799F8C" w:rsidR="00D32B64" w:rsidRPr="00AC74FB" w:rsidRDefault="00D32B64" w:rsidP="00D32B64">
            <w:pPr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 xml:space="preserve">Распределение ролей.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>Ответы на вопросы.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D32B6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56F0864" w:rsidR="00D32B64" w:rsidRPr="00E22CB3" w:rsidRDefault="00D32B64" w:rsidP="003D54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D5413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D5413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3D541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5507681" w:rsidR="00D32B64" w:rsidRPr="000B2623" w:rsidRDefault="00D32B64" w:rsidP="00CC75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6BC4DC9A" w:rsidR="00D32B64" w:rsidRPr="000B2623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D32B6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0458546" w:rsidR="00D32B64" w:rsidRPr="000B2623" w:rsidRDefault="00D32B64" w:rsidP="00CC75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1146A6B9" w:rsidR="00D32B64" w:rsidRPr="007454D6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D32B6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40DE768" w:rsidR="00D32B64" w:rsidRPr="000B2623" w:rsidRDefault="00D32B64" w:rsidP="00C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B403409" w:rsidR="00D32B64" w:rsidRPr="007454D6" w:rsidRDefault="00D32B64" w:rsidP="00D32B64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Ознакомление с правилами проведения чемпионата.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9C3AFB">
              <w:rPr>
                <w:b/>
                <w:bCs/>
                <w:i/>
                <w:iCs/>
                <w:sz w:val="24"/>
                <w:szCs w:val="24"/>
              </w:rPr>
              <w:t>Формирование групп оценивания. Составление расписания работы групп оценивания.</w:t>
            </w:r>
            <w:r w:rsidRPr="009C3AFB">
              <w:rPr>
                <w:b/>
                <w:bCs/>
                <w:i/>
                <w:iCs/>
                <w:sz w:val="24"/>
                <w:szCs w:val="24"/>
              </w:rPr>
              <w:br/>
              <w:t>Жеребьевка участников.</w:t>
            </w:r>
            <w:r w:rsidRPr="009C3AFB">
              <w:rPr>
                <w:b/>
                <w:bCs/>
                <w:i/>
                <w:iCs/>
                <w:sz w:val="24"/>
                <w:szCs w:val="24"/>
              </w:rPr>
              <w:br/>
              <w:t>Ознакомление участников с рабочими местами и конкурсной документацией.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Ответы на вопросы.</w:t>
            </w:r>
          </w:p>
        </w:tc>
      </w:tr>
      <w:tr w:rsidR="00D32B6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4EDAE09" w:rsidR="00D32B64" w:rsidRPr="000B2623" w:rsidRDefault="00D32B64" w:rsidP="00CC75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CC75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4A8AB879" w:rsidR="00D32B64" w:rsidRPr="007454D6" w:rsidRDefault="00D32B64" w:rsidP="00D32B64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Церемония открытия</w:t>
            </w:r>
          </w:p>
        </w:tc>
      </w:tr>
      <w:tr w:rsidR="00D32B6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2D202F8" w:rsidR="00D32B64" w:rsidRPr="000B2623" w:rsidRDefault="00D32B64" w:rsidP="00CC75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CC752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1BB9198F" w:rsidR="00D32B64" w:rsidRPr="007454D6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3245C63" w:rsidR="00D32B64" w:rsidRPr="000B2623" w:rsidRDefault="00D32B64" w:rsidP="00CC75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61E2F06" w:rsidR="00D32B64" w:rsidRPr="007454D6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Ознакомление участников с рабочими местами и конкурсной документацией.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Ответы на вопросы.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D32B6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A2F0CDE" w:rsidR="00D32B64" w:rsidRPr="00E22CB3" w:rsidRDefault="00D32B64" w:rsidP="003D541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D5413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D5413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3D541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EA7A8B8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371B1F51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D32B64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DC32F3B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64580ED1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D32B64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AC7D16C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C7523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93E4BBF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D32B64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5B96C6E" w:rsidR="00D32B64" w:rsidRDefault="00CC7523" w:rsidP="00CC75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 xml:space="preserve">00 </w:t>
            </w:r>
            <w:r w:rsidR="00D32B64" w:rsidRPr="00AC74FB">
              <w:rPr>
                <w:sz w:val="24"/>
                <w:szCs w:val="24"/>
              </w:rPr>
              <w:t>–</w:t>
            </w:r>
            <w:r w:rsidR="00D32B64">
              <w:rPr>
                <w:sz w:val="24"/>
                <w:szCs w:val="24"/>
              </w:rPr>
              <w:t xml:space="preserve"> </w:t>
            </w:r>
            <w:r w:rsidR="00D32B64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D32B64" w:rsidRPr="007454D6">
              <w:rPr>
                <w:sz w:val="24"/>
                <w:szCs w:val="24"/>
              </w:rPr>
              <w:t>.</w:t>
            </w:r>
            <w:r w:rsidR="00D32B64">
              <w:rPr>
                <w:sz w:val="24"/>
                <w:szCs w:val="24"/>
              </w:rPr>
              <w:t>3</w:t>
            </w:r>
            <w:r w:rsidR="00D32B6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27B1A67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</w:p>
        </w:tc>
      </w:tr>
      <w:tr w:rsidR="00D32B64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95F3F51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8E559BC" w:rsidR="00D32B64" w:rsidRPr="00E22CB3" w:rsidRDefault="00D32B64" w:rsidP="00D32B64">
            <w:pPr>
              <w:rPr>
                <w:sz w:val="24"/>
                <w:szCs w:val="28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CA1571D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EC8CCBB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 w:rsidR="00CC7523">
              <w:rPr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="00CC7523">
              <w:rPr>
                <w:b/>
                <w:bCs/>
                <w:i/>
                <w:iCs/>
                <w:sz w:val="24"/>
                <w:szCs w:val="28"/>
              </w:rPr>
              <w:t>Оценка экспертами результатов работы первого конкурсного дня</w:t>
            </w:r>
          </w:p>
        </w:tc>
      </w:tr>
      <w:tr w:rsidR="00D32B6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6AD85A2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47B92EC5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D32B6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FFA1C1E" w:rsidR="00D32B64" w:rsidRPr="000B2623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D5413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C7523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CC752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D32B6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949C18F" w:rsidR="00D32B64" w:rsidRPr="00E22CB3" w:rsidRDefault="00D32B64" w:rsidP="00CC7523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3846068B" w:rsidR="00D32B64" w:rsidRPr="00E22CB3" w:rsidRDefault="00D32B64" w:rsidP="00D32B64">
            <w:pPr>
              <w:jc w:val="both"/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D32B6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4466174" w:rsidR="00D32B64" w:rsidRPr="007454D6" w:rsidRDefault="00D32B64" w:rsidP="00CC75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5A6F8A7A" w:rsidR="00D32B64" w:rsidRPr="007454D6" w:rsidRDefault="00D32B64" w:rsidP="00D32B64">
            <w:pPr>
              <w:jc w:val="both"/>
              <w:rPr>
                <w:color w:val="000000"/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D32B6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9A2A2BC" w:rsidR="00D32B64" w:rsidRPr="007454D6" w:rsidRDefault="00D32B64" w:rsidP="00C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C7523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39E9D97F" w:rsidR="00D32B64" w:rsidRPr="007454D6" w:rsidRDefault="00D32B64" w:rsidP="00D32B64">
            <w:pPr>
              <w:jc w:val="both"/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D32B6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FD6C7FC" w:rsidR="00D32B64" w:rsidRPr="007454D6" w:rsidRDefault="00CC7523" w:rsidP="00C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 xml:space="preserve">00 </w:t>
            </w:r>
            <w:r w:rsidR="00D32B64" w:rsidRPr="00AC74FB">
              <w:rPr>
                <w:sz w:val="24"/>
                <w:szCs w:val="24"/>
              </w:rPr>
              <w:t>–</w:t>
            </w:r>
            <w:r w:rsidR="00D32B64">
              <w:rPr>
                <w:sz w:val="24"/>
                <w:szCs w:val="24"/>
              </w:rPr>
              <w:t xml:space="preserve"> </w:t>
            </w:r>
            <w:r w:rsidR="00D32B64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D32B64" w:rsidRPr="007454D6">
              <w:rPr>
                <w:sz w:val="24"/>
                <w:szCs w:val="24"/>
              </w:rPr>
              <w:t>.</w:t>
            </w:r>
            <w:r w:rsidR="00D32B64">
              <w:rPr>
                <w:sz w:val="24"/>
                <w:szCs w:val="24"/>
              </w:rPr>
              <w:t>3</w:t>
            </w:r>
            <w:r w:rsidR="00D32B6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4B5092BB" w:rsidR="00D32B64" w:rsidRPr="007454D6" w:rsidRDefault="00D32B64" w:rsidP="00CC7523">
            <w:pPr>
              <w:jc w:val="both"/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Оценка экспертами результатов работы </w:t>
            </w:r>
            <w:r w:rsidR="00CC7523">
              <w:rPr>
                <w:b/>
                <w:bCs/>
                <w:i/>
                <w:iCs/>
                <w:sz w:val="24"/>
                <w:szCs w:val="28"/>
              </w:rPr>
              <w:t>втор</w:t>
            </w:r>
            <w:r>
              <w:rPr>
                <w:b/>
                <w:bCs/>
                <w:i/>
                <w:iCs/>
                <w:sz w:val="24"/>
                <w:szCs w:val="28"/>
              </w:rPr>
              <w:t>ого конкурсного дня</w:t>
            </w:r>
          </w:p>
        </w:tc>
      </w:tr>
      <w:tr w:rsidR="00D32B6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B1D6F0C" w:rsidR="00D32B64" w:rsidRPr="007454D6" w:rsidRDefault="00D32B64" w:rsidP="00CC75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09475B16" w:rsidR="00D32B64" w:rsidRPr="007454D6" w:rsidRDefault="00D32B64" w:rsidP="00D32B64">
            <w:pPr>
              <w:jc w:val="both"/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58836EC" w:rsidR="00D32B64" w:rsidRPr="007454D6" w:rsidRDefault="00D32B64" w:rsidP="00CC75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09DEA0E8" w:rsidR="00D32B64" w:rsidRPr="007454D6" w:rsidRDefault="00D32B64" w:rsidP="00CC7523">
            <w:pPr>
              <w:jc w:val="both"/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Оценка экспертами результатов работы </w:t>
            </w:r>
            <w:r w:rsidR="00CC7523">
              <w:rPr>
                <w:b/>
                <w:bCs/>
                <w:i/>
                <w:iCs/>
                <w:sz w:val="24"/>
                <w:szCs w:val="28"/>
              </w:rPr>
              <w:t>втор</w:t>
            </w:r>
            <w:r>
              <w:rPr>
                <w:b/>
                <w:bCs/>
                <w:i/>
                <w:iCs/>
                <w:sz w:val="24"/>
                <w:szCs w:val="28"/>
              </w:rPr>
              <w:t>ого конкурсного дня</w:t>
            </w:r>
          </w:p>
        </w:tc>
      </w:tr>
      <w:tr w:rsidR="00D32B6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B07CBB4" w:rsidR="00D32B64" w:rsidRPr="007454D6" w:rsidRDefault="00D32B64" w:rsidP="00CC75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7343A2E7" w:rsidR="00D32B64" w:rsidRPr="007454D6" w:rsidRDefault="00D32B64" w:rsidP="00D32B64">
            <w:pPr>
              <w:jc w:val="both"/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D32B6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00E1B08" w:rsidR="00D32B64" w:rsidRPr="000B2623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D5413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D5413">
              <w:rPr>
                <w:b/>
                <w:sz w:val="24"/>
                <w:szCs w:val="28"/>
              </w:rPr>
              <w:t xml:space="preserve">февраля </w:t>
            </w:r>
            <w:r>
              <w:rPr>
                <w:b/>
                <w:sz w:val="24"/>
                <w:szCs w:val="28"/>
              </w:rPr>
              <w:t>202</w:t>
            </w:r>
            <w:r w:rsidR="00CC752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D150B0F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554D5E3E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D32B64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8E4BBD1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16444C01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D32B64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5E5B62F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CC752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C7523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42604201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D32B64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9D6EDDE" w:rsidR="00D32B64" w:rsidRDefault="00CC7523" w:rsidP="00CC75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D32B64" w:rsidRPr="007454D6">
              <w:rPr>
                <w:sz w:val="24"/>
                <w:szCs w:val="24"/>
              </w:rPr>
              <w:t>:</w:t>
            </w:r>
            <w:r w:rsidR="00D32B64">
              <w:rPr>
                <w:sz w:val="24"/>
                <w:szCs w:val="24"/>
              </w:rPr>
              <w:t xml:space="preserve">00 </w:t>
            </w:r>
            <w:r w:rsidR="00D32B64" w:rsidRPr="00AC74FB">
              <w:rPr>
                <w:sz w:val="24"/>
                <w:szCs w:val="24"/>
              </w:rPr>
              <w:t>–</w:t>
            </w:r>
            <w:r w:rsidR="00D32B64">
              <w:rPr>
                <w:sz w:val="24"/>
                <w:szCs w:val="24"/>
              </w:rPr>
              <w:t xml:space="preserve"> </w:t>
            </w:r>
            <w:r w:rsidR="00D32B64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D32B64" w:rsidRPr="007454D6">
              <w:rPr>
                <w:sz w:val="24"/>
                <w:szCs w:val="24"/>
              </w:rPr>
              <w:t>.</w:t>
            </w:r>
            <w:r w:rsidR="00D32B64">
              <w:rPr>
                <w:sz w:val="24"/>
                <w:szCs w:val="24"/>
              </w:rPr>
              <w:t>3</w:t>
            </w:r>
            <w:r w:rsidR="00D32B6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2D0B1A37" w:rsidR="00D32B64" w:rsidRPr="00E22CB3" w:rsidRDefault="00D32B64" w:rsidP="00CC7523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Оценка экспертами результатов работы </w:t>
            </w:r>
            <w:r w:rsidR="00CC7523">
              <w:rPr>
                <w:b/>
                <w:bCs/>
                <w:i/>
                <w:iCs/>
                <w:sz w:val="24"/>
                <w:szCs w:val="28"/>
              </w:rPr>
              <w:t>третье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4"/>
                <w:szCs w:val="28"/>
              </w:rPr>
              <w:t>го конкурсного дня</w:t>
            </w:r>
          </w:p>
        </w:tc>
      </w:tr>
      <w:tr w:rsidR="00D32B64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D58B9BC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6650FB75" w:rsidR="00D32B64" w:rsidRPr="00E22CB3" w:rsidRDefault="00D32B64" w:rsidP="00D32B64">
            <w:pPr>
              <w:rPr>
                <w:sz w:val="24"/>
                <w:szCs w:val="28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66C3165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3D1EBB9F" w:rsidR="00D32B64" w:rsidRPr="00E22CB3" w:rsidRDefault="00D32B64" w:rsidP="00CC7523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Оценка экспертами результатов работы </w:t>
            </w:r>
            <w:r w:rsidR="00CC7523">
              <w:rPr>
                <w:b/>
                <w:bCs/>
                <w:i/>
                <w:iCs/>
                <w:sz w:val="24"/>
                <w:szCs w:val="28"/>
              </w:rPr>
              <w:t>третье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 конкурсного дня</w:t>
            </w:r>
          </w:p>
        </w:tc>
      </w:tr>
      <w:tr w:rsidR="00D32B64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7DBF481" w:rsidR="00D32B64" w:rsidRDefault="00D32B64" w:rsidP="00CC75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C7523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0FA10B87" w:rsidR="00D32B64" w:rsidRPr="00E22CB3" w:rsidRDefault="00D32B64" w:rsidP="00D32B64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D32B64" w:rsidRPr="00E22CB3" w14:paraId="43630656" w14:textId="77777777" w:rsidTr="0025336E">
        <w:trPr>
          <w:trHeight w:val="70"/>
        </w:trPr>
        <w:tc>
          <w:tcPr>
            <w:tcW w:w="1838" w:type="dxa"/>
          </w:tcPr>
          <w:p w14:paraId="314BD0F8" w14:textId="035D6C9D" w:rsidR="00D32B64" w:rsidRPr="007454D6" w:rsidRDefault="00D32B64" w:rsidP="00C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:00-1</w:t>
            </w:r>
            <w:r w:rsidR="00CC75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49C8339" w14:textId="41E4988F" w:rsidR="00D32B64" w:rsidRPr="00776B1B" w:rsidRDefault="00D32B64" w:rsidP="00D32B64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Ужин</w:t>
            </w:r>
          </w:p>
        </w:tc>
      </w:tr>
      <w:tr w:rsidR="00D32B64" w:rsidRPr="00E22CB3" w14:paraId="15B17181" w14:textId="77777777" w:rsidTr="0025336E">
        <w:trPr>
          <w:trHeight w:val="70"/>
        </w:trPr>
        <w:tc>
          <w:tcPr>
            <w:tcW w:w="1838" w:type="dxa"/>
          </w:tcPr>
          <w:p w14:paraId="68313903" w14:textId="6AA937E6" w:rsidR="00D32B64" w:rsidRPr="007454D6" w:rsidRDefault="00D32B64" w:rsidP="00C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5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:30-</w:t>
            </w:r>
            <w:r w:rsidR="00CC7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365065A" w14:textId="18444DC6" w:rsidR="00D32B64" w:rsidRPr="00776B1B" w:rsidRDefault="00D32B64" w:rsidP="00CC7523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 xml:space="preserve">Оценка экспертами результатов работы </w:t>
            </w:r>
            <w:r w:rsidR="00CC7523">
              <w:rPr>
                <w:b/>
                <w:bCs/>
                <w:i/>
                <w:iCs/>
                <w:sz w:val="24"/>
                <w:szCs w:val="28"/>
              </w:rPr>
              <w:t>третье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 конкурсного дня</w:t>
            </w:r>
          </w:p>
        </w:tc>
      </w:tr>
      <w:tr w:rsidR="00D32B64" w:rsidRPr="00E22CB3" w14:paraId="300BF264" w14:textId="77777777" w:rsidTr="0025336E">
        <w:trPr>
          <w:trHeight w:val="70"/>
        </w:trPr>
        <w:tc>
          <w:tcPr>
            <w:tcW w:w="1838" w:type="dxa"/>
          </w:tcPr>
          <w:p w14:paraId="0110D640" w14:textId="26766393" w:rsidR="00D32B64" w:rsidRDefault="00CC7523" w:rsidP="00C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32B64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="00D32B6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E47014A" w14:textId="77777777" w:rsidR="00D32B64" w:rsidRDefault="00D32B64" w:rsidP="00D32B64">
            <w:pPr>
              <w:rPr>
                <w:b/>
                <w:bCs/>
                <w:i/>
                <w:iCs/>
                <w:sz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Внесение оценок в систему ЦСО</w:t>
            </w:r>
            <w:r>
              <w:rPr>
                <w:b/>
                <w:bCs/>
                <w:i/>
                <w:iCs/>
                <w:sz w:val="24"/>
              </w:rPr>
              <w:t>. Сверка рукописных ведомостей с печатными.</w:t>
            </w:r>
          </w:p>
          <w:p w14:paraId="7DF80CB2" w14:textId="150952AC" w:rsidR="00D32B64" w:rsidRDefault="00D32B64" w:rsidP="00D32B64">
            <w:pPr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Блокировка оценок. </w:t>
            </w:r>
            <w:r>
              <w:rPr>
                <w:b/>
                <w:bCs/>
                <w:i/>
                <w:iCs/>
                <w:sz w:val="24"/>
              </w:rPr>
              <w:br/>
              <w:t>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122FC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9F1F" w14:textId="77777777" w:rsidR="004122FC" w:rsidRDefault="004122FC" w:rsidP="00970F49">
      <w:pPr>
        <w:spacing w:after="0" w:line="240" w:lineRule="auto"/>
      </w:pPr>
      <w:r>
        <w:separator/>
      </w:r>
    </w:p>
  </w:endnote>
  <w:endnote w:type="continuationSeparator" w:id="0">
    <w:p w14:paraId="54086260" w14:textId="77777777" w:rsidR="004122FC" w:rsidRDefault="004122F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172FBA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C752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0096" w14:textId="77777777" w:rsidR="004122FC" w:rsidRDefault="004122FC" w:rsidP="00970F49">
      <w:pPr>
        <w:spacing w:after="0" w:line="240" w:lineRule="auto"/>
      </w:pPr>
      <w:r>
        <w:separator/>
      </w:r>
    </w:p>
  </w:footnote>
  <w:footnote w:type="continuationSeparator" w:id="0">
    <w:p w14:paraId="3E535904" w14:textId="77777777" w:rsidR="004122FC" w:rsidRDefault="004122F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5413"/>
    <w:rsid w:val="003E03F0"/>
    <w:rsid w:val="004122F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5A9A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7523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2B64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1326-8A62-494C-82D9-122372C9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2025-02-11T06:10:00Z</dcterms:created>
  <dcterms:modified xsi:type="dcterms:W3CDTF">2025-02-11T06:31:00Z</dcterms:modified>
</cp:coreProperties>
</file>