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0620" w14:textId="77777777" w:rsidR="004D41C8" w:rsidRDefault="004D41C8" w:rsidP="004D41C8">
      <w:pPr>
        <w:pStyle w:val="a3"/>
        <w:jc w:val="lef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95D75B8" wp14:editId="417A134C">
            <wp:extent cx="3303905" cy="1286510"/>
            <wp:effectExtent l="0" t="0" r="0" b="8890"/>
            <wp:docPr id="1243731125" name="Рисунок 124373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D437" w14:textId="77777777" w:rsidR="004D41C8" w:rsidRDefault="004D41C8" w:rsidP="004D41C8">
      <w:pPr>
        <w:pStyle w:val="a3"/>
        <w:rPr>
          <w:rFonts w:ascii="Times New Roman" w:eastAsia="Times New Roman" w:hAnsi="Times New Roman" w:cs="Times New Roman"/>
        </w:rPr>
      </w:pPr>
    </w:p>
    <w:p w14:paraId="071E0C9D" w14:textId="77777777" w:rsidR="004D41C8" w:rsidRDefault="004D41C8" w:rsidP="004D41C8">
      <w:pPr>
        <w:pStyle w:val="a3"/>
        <w:rPr>
          <w:rFonts w:ascii="Times New Roman" w:eastAsia="Times New Roman" w:hAnsi="Times New Roman" w:cs="Times New Roman"/>
        </w:rPr>
      </w:pPr>
    </w:p>
    <w:p w14:paraId="26D69337" w14:textId="77777777" w:rsidR="004D41C8" w:rsidRDefault="004D41C8" w:rsidP="004D41C8">
      <w:pPr>
        <w:pStyle w:val="a3"/>
        <w:rPr>
          <w:rFonts w:ascii="Times New Roman" w:eastAsia="Times New Roman" w:hAnsi="Times New Roman" w:cs="Times New Roman"/>
        </w:rPr>
      </w:pPr>
    </w:p>
    <w:p w14:paraId="10DA76F5" w14:textId="77777777" w:rsidR="004D41C8" w:rsidRDefault="004D41C8" w:rsidP="004D41C8">
      <w:pPr>
        <w:spacing w:line="276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ИНСТРУКЦИЯ ПО ТЕХНИКЕ БЕЗОПАСНОСТИ И ОХРАНЕ ТРУДА КОМПЕТЕНЦИИ </w:t>
      </w:r>
    </w:p>
    <w:p w14:paraId="28123D8B" w14:textId="77777777" w:rsidR="004D41C8" w:rsidRDefault="004D41C8" w:rsidP="004D41C8">
      <w:pPr>
        <w:spacing w:after="16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5ECFBB3C" w14:textId="3AF04255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Ю</w:t>
      </w:r>
      <w:r w:rsidR="005C4D6A">
        <w:rPr>
          <w:rFonts w:ascii="Times New Roman" w:eastAsia="Times New Roman" w:hAnsi="Times New Roman" w:cs="Times New Roman"/>
          <w:sz w:val="64"/>
          <w:szCs w:val="64"/>
        </w:rPr>
        <w:t>НИОРЫ</w:t>
      </w:r>
    </w:p>
    <w:p w14:paraId="624EE069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07040067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3F90243E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17CB3A8A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55873E3A" w14:textId="2102B3F1" w:rsidR="00A2052F" w:rsidRDefault="004D41C8" w:rsidP="004D41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AD5C5F">
        <w:rPr>
          <w:rFonts w:ascii="Times New Roman" w:eastAsia="Times New Roman" w:hAnsi="Times New Roman" w:cs="Times New Roman"/>
          <w:sz w:val="36"/>
          <w:szCs w:val="36"/>
        </w:rPr>
        <w:t>202</w:t>
      </w:r>
      <w:r>
        <w:rPr>
          <w:rFonts w:ascii="Times New Roman" w:eastAsia="Times New Roman" w:hAnsi="Times New Roman" w:cs="Times New Roman"/>
          <w:sz w:val="36"/>
          <w:szCs w:val="36"/>
        </w:rPr>
        <w:t>5</w:t>
      </w:r>
      <w:r w:rsidR="0032531C">
        <w:br w:type="page"/>
      </w:r>
    </w:p>
    <w:p w14:paraId="406B0FF0" w14:textId="77777777" w:rsidR="00A2052F" w:rsidRDefault="00A2052F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</w:p>
    <w:sdt>
      <w:sdtPr>
        <w:id w:val="-1319185228"/>
        <w:docPartObj>
          <w:docPartGallery w:val="Table of Contents"/>
          <w:docPartUnique/>
        </w:docPartObj>
      </w:sdtPr>
      <w:sdtEndPr/>
      <w:sdtContent>
        <w:p w14:paraId="664F2DFF" w14:textId="77777777" w:rsidR="00A2052F" w:rsidRDefault="004D4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06A4783E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30j0zll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инструктажа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</w:t>
            </w:r>
          </w:hyperlink>
        </w:p>
        <w:p w14:paraId="6EA58583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fob9t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участников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14:paraId="5EFFEC1F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znysh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14:paraId="1B125315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et92p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4</w:t>
            </w:r>
          </w:hyperlink>
        </w:p>
        <w:p w14:paraId="2909FCBC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tyjcwt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6</w:t>
            </w:r>
          </w:hyperlink>
        </w:p>
        <w:p w14:paraId="7F31834C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dy6vkm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2986F3FF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t3h5s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8</w:t>
            </w:r>
          </w:hyperlink>
        </w:p>
        <w:p w14:paraId="394B3B01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4d34og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экспертов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14:paraId="16236624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s8eyo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14:paraId="67121F35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7dp8vu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14:paraId="3D4433EF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6in1rg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14:paraId="7C891F14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lnxbz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337A3881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5nkun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72D6789D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ksv4uv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14</w:t>
            </w:r>
          </w:hyperlink>
        </w:p>
        <w:p w14:paraId="28DE1161" w14:textId="77777777" w:rsidR="00A2052F" w:rsidRDefault="004D41C8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6A4D70E8" w14:textId="77777777" w:rsidR="00A2052F" w:rsidRDefault="004D41C8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lastRenderedPageBreak/>
        <w:t>Программа инструктажа по охране труда и технике безопасности</w:t>
      </w:r>
    </w:p>
    <w:p w14:paraId="37F156B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40995E1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56BA57A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14:paraId="45C1018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8644E7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B2219F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14:paraId="464A2B0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14:paraId="2661D51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123948AC" w14:textId="47616C9C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 Инструкция по охране труда для участников</w:t>
      </w:r>
    </w:p>
    <w:p w14:paraId="3AA5BC7C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14:paraId="033CBE4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14:paraId="4C5BC25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«Разработка мобильных приложений» допускаются участники в возрасте от 14 лет:</w:t>
      </w:r>
    </w:p>
    <w:p w14:paraId="773A7D2F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19E16A2A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ознакомленные с инструкцией по охране труда;</w:t>
      </w:r>
    </w:p>
    <w:p w14:paraId="77B28AEC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17886C62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имеющие противопоказаний к выполнению конкурсных заданий по состоянию здоровья.</w:t>
      </w:r>
    </w:p>
    <w:p w14:paraId="67B2ADC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процессе выполнения конкурсных заданий и нахождения на конкурсной площадке  участник обязан четко соблюдать:</w:t>
      </w:r>
    </w:p>
    <w:p w14:paraId="4CC0FA97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14:paraId="225A4A26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заходить за ограждения и в технические помещения;</w:t>
      </w:r>
    </w:p>
    <w:p w14:paraId="7CDB5EBB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личную гигиену;</w:t>
      </w:r>
    </w:p>
    <w:p w14:paraId="06CE1E5A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принимать пищу в строго отведенных местах;</w:t>
      </w:r>
    </w:p>
    <w:p w14:paraId="2C6F2442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самостоятельно использовать инструмент и оборудование, разрешенное к выполнению конкурсного задания;</w:t>
      </w:r>
    </w:p>
    <w:p w14:paraId="3ECECF5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14:paraId="1EF534DE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14:paraId="3FF9F094" w14:textId="77777777" w:rsidR="00A2052F" w:rsidRDefault="00A2052F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A2052F" w14:paraId="7D7CEE25" w14:textId="77777777">
        <w:trPr>
          <w:cantSplit/>
        </w:trPr>
        <w:tc>
          <w:tcPr>
            <w:tcW w:w="9345" w:type="dxa"/>
            <w:gridSpan w:val="2"/>
            <w:shd w:val="clear" w:color="auto" w:fill="auto"/>
          </w:tcPr>
          <w:p w14:paraId="728F45FD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A2052F" w14:paraId="64B14BBD" w14:textId="77777777">
        <w:trPr>
          <w:cantSplit/>
        </w:trPr>
        <w:tc>
          <w:tcPr>
            <w:tcW w:w="3717" w:type="dxa"/>
            <w:shd w:val="clear" w:color="auto" w:fill="auto"/>
          </w:tcPr>
          <w:p w14:paraId="3CC90FBB" w14:textId="77777777" w:rsidR="00A2052F" w:rsidRDefault="004D41C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14:paraId="086D5061" w14:textId="77777777" w:rsidR="00A2052F" w:rsidRDefault="004D41C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2052F" w14:paraId="7587A089" w14:textId="77777777">
        <w:trPr>
          <w:cantSplit/>
        </w:trPr>
        <w:tc>
          <w:tcPr>
            <w:tcW w:w="3717" w:type="dxa"/>
            <w:shd w:val="clear" w:color="auto" w:fill="auto"/>
          </w:tcPr>
          <w:p w14:paraId="00B37BD6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14:paraId="00A282FC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1A47C9EA" w14:textId="77777777">
        <w:trPr>
          <w:cantSplit/>
        </w:trPr>
        <w:tc>
          <w:tcPr>
            <w:tcW w:w="3717" w:type="dxa"/>
            <w:shd w:val="clear" w:color="auto" w:fill="auto"/>
          </w:tcPr>
          <w:p w14:paraId="6F26ACCD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Монитор</w:t>
            </w:r>
          </w:p>
        </w:tc>
        <w:tc>
          <w:tcPr>
            <w:tcW w:w="5628" w:type="dxa"/>
            <w:shd w:val="clear" w:color="auto" w:fill="auto"/>
          </w:tcPr>
          <w:p w14:paraId="39C01DE6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63DD7AF6" w14:textId="77777777">
        <w:trPr>
          <w:cantSplit/>
        </w:trPr>
        <w:tc>
          <w:tcPr>
            <w:tcW w:w="3717" w:type="dxa"/>
            <w:shd w:val="clear" w:color="auto" w:fill="auto"/>
          </w:tcPr>
          <w:p w14:paraId="4F19C2D0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14:paraId="2A53973B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4AED4A21" w14:textId="77777777">
        <w:trPr>
          <w:cantSplit/>
        </w:trPr>
        <w:tc>
          <w:tcPr>
            <w:tcW w:w="3717" w:type="dxa"/>
            <w:shd w:val="clear" w:color="auto" w:fill="auto"/>
          </w:tcPr>
          <w:p w14:paraId="42C328FA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14:paraId="5407D117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07133768" w14:textId="77777777">
        <w:trPr>
          <w:cantSplit/>
        </w:trPr>
        <w:tc>
          <w:tcPr>
            <w:tcW w:w="3717" w:type="dxa"/>
            <w:shd w:val="clear" w:color="auto" w:fill="auto"/>
          </w:tcPr>
          <w:p w14:paraId="0C41A79D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14:paraId="4DC7DA6C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72C1E108" w14:textId="77777777">
        <w:trPr>
          <w:cantSplit/>
        </w:trPr>
        <w:tc>
          <w:tcPr>
            <w:tcW w:w="3717" w:type="dxa"/>
            <w:shd w:val="clear" w:color="auto" w:fill="auto"/>
          </w:tcPr>
          <w:p w14:paraId="07413FEA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14:paraId="6D3DB126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30E2BF4C" w14:textId="77777777">
        <w:trPr>
          <w:cantSplit/>
        </w:trPr>
        <w:tc>
          <w:tcPr>
            <w:tcW w:w="3717" w:type="dxa"/>
            <w:shd w:val="clear" w:color="auto" w:fill="auto"/>
          </w:tcPr>
          <w:p w14:paraId="12E2F535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14:paraId="27E5AB20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129B6BF0" w14:textId="77777777">
        <w:trPr>
          <w:cantSplit/>
        </w:trPr>
        <w:tc>
          <w:tcPr>
            <w:tcW w:w="3717" w:type="dxa"/>
            <w:shd w:val="clear" w:color="auto" w:fill="auto"/>
          </w:tcPr>
          <w:p w14:paraId="05D183D4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14:paraId="51BB1EDA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6F88886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63E532A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6AD41D48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14:paraId="66744858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14:paraId="1608351C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14:paraId="53EA1E2E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14:paraId="5794AE97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7DFAB590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14:paraId="161445EF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14:paraId="22CB959A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14:paraId="7736FC20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14:paraId="137346E6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14:paraId="48738EF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14416AE9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14:paraId="2CAF2EC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интеллектуальные и эмоциональные нагрузки; </w:t>
      </w:r>
    </w:p>
    <w:p w14:paraId="57A37D96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14:paraId="3615BAC9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монотонность труда.</w:t>
      </w:r>
    </w:p>
    <w:p w14:paraId="7AAB7BF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1FBEE55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7970AF7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14:paraId="7307596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14:paraId="7BFE2FE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14:paraId="6181205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1C1841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7F536D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4545400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14:paraId="0CB529C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D11633C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14:paraId="3F18AC6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14:paraId="309A6FF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FC719D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436702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14:paraId="37781F24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64F85AB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03C79F95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C41BBEC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14:paraId="20D30755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14:paraId="5ACCFD00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0512E0E4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404A2FEB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правильном выполнении процедуры загрузки оборудования, правильных настройках.</w:t>
      </w:r>
    </w:p>
    <w:p w14:paraId="791D20D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14:paraId="6D81A31B" w14:textId="77777777" w:rsidR="00A2052F" w:rsidRDefault="00A2052F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A2052F" w14:paraId="307406F1" w14:textId="77777777">
        <w:trPr>
          <w:tblHeader/>
        </w:trPr>
        <w:tc>
          <w:tcPr>
            <w:tcW w:w="3308" w:type="dxa"/>
            <w:shd w:val="clear" w:color="auto" w:fill="auto"/>
          </w:tcPr>
          <w:p w14:paraId="215B3C45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14:paraId="4423E77A" w14:textId="77777777" w:rsidR="00A2052F" w:rsidRDefault="004D41C8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A2052F" w14:paraId="4BDE785C" w14:textId="77777777">
        <w:tc>
          <w:tcPr>
            <w:tcW w:w="3308" w:type="dxa"/>
            <w:shd w:val="clear" w:color="auto" w:fill="auto"/>
          </w:tcPr>
          <w:p w14:paraId="6E3B1A4C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14:paraId="6C6CD223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14:paraId="25C684B9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A2052F" w14:paraId="0DB17F2D" w14:textId="77777777">
        <w:tc>
          <w:tcPr>
            <w:tcW w:w="3308" w:type="dxa"/>
            <w:shd w:val="clear" w:color="auto" w:fill="auto"/>
          </w:tcPr>
          <w:p w14:paraId="30BC4261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14:paraId="414B5EBA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14:paraId="037DD719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A2052F" w14:paraId="38DD908A" w14:textId="77777777">
        <w:tc>
          <w:tcPr>
            <w:tcW w:w="3308" w:type="dxa"/>
            <w:shd w:val="clear" w:color="auto" w:fill="auto"/>
          </w:tcPr>
          <w:p w14:paraId="6D689173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14:paraId="5FA0DA24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A2052F" w14:paraId="78353DC1" w14:textId="77777777">
        <w:tc>
          <w:tcPr>
            <w:tcW w:w="3308" w:type="dxa"/>
            <w:shd w:val="clear" w:color="auto" w:fill="auto"/>
          </w:tcPr>
          <w:p w14:paraId="26FEC278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14:paraId="16774240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A2052F" w14:paraId="7780A03E" w14:textId="77777777">
        <w:tc>
          <w:tcPr>
            <w:tcW w:w="3308" w:type="dxa"/>
            <w:shd w:val="clear" w:color="auto" w:fill="auto"/>
          </w:tcPr>
          <w:p w14:paraId="2D8F1145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Смартфон</w:t>
            </w:r>
          </w:p>
        </w:tc>
        <w:tc>
          <w:tcPr>
            <w:tcW w:w="6037" w:type="dxa"/>
            <w:shd w:val="clear" w:color="auto" w:fill="auto"/>
          </w:tcPr>
          <w:p w14:paraId="64965D27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A2052F" w14:paraId="6D99C748" w14:textId="77777777">
        <w:tc>
          <w:tcPr>
            <w:tcW w:w="3308" w:type="dxa"/>
            <w:shd w:val="clear" w:color="auto" w:fill="auto"/>
          </w:tcPr>
          <w:p w14:paraId="1C906D20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14:paraId="6BB72F2D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A2052F" w14:paraId="11D4433B" w14:textId="77777777">
        <w:tc>
          <w:tcPr>
            <w:tcW w:w="3308" w:type="dxa"/>
            <w:shd w:val="clear" w:color="auto" w:fill="auto"/>
          </w:tcPr>
          <w:p w14:paraId="3F7F11C3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14:paraId="08D94261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A2052F" w14:paraId="4DAE9709" w14:textId="77777777">
        <w:tc>
          <w:tcPr>
            <w:tcW w:w="3308" w:type="dxa"/>
            <w:shd w:val="clear" w:color="auto" w:fill="auto"/>
          </w:tcPr>
          <w:p w14:paraId="1723E68F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14:paraId="5750B14C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14:paraId="3DE519B9" w14:textId="77777777" w:rsidR="00A2052F" w:rsidRDefault="00A2052F">
      <w:pPr>
        <w:rPr>
          <w:rFonts w:ascii="Times New Roman" w:eastAsia="Times New Roman" w:hAnsi="Times New Roman" w:cs="Times New Roman"/>
        </w:rPr>
      </w:pPr>
    </w:p>
    <w:p w14:paraId="1918A5C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19D69E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6EF4F19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45E47DC0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9B91793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7CCA40A9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761F8090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14:paraId="3194072E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14:paraId="16E434B9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4BC75BD9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3A1B67FA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правильном выполнении процедуры загрузки оборудования, правильных настройках.</w:t>
      </w:r>
    </w:p>
    <w:p w14:paraId="4870BAF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7C2353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080F08C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</w:rPr>
        <w:t>Требования охраны труда во время работы</w:t>
      </w:r>
    </w:p>
    <w:p w14:paraId="4D991C1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14:paraId="05D6F05A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содержать в порядке и чистоте рабочее место;</w:t>
      </w:r>
    </w:p>
    <w:p w14:paraId="21CF724E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следить за тем, чтобы вентиляционные отверстия устройств ничем не были закрыты;</w:t>
      </w:r>
    </w:p>
    <w:p w14:paraId="2E60EA5C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выполнять требования инструкции по эксплуатации оборудования;</w:t>
      </w:r>
    </w:p>
    <w:p w14:paraId="570BA4F6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74C44D8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14:paraId="29DF1DEB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F8B8D2C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настоящую инструкцию;</w:t>
      </w:r>
    </w:p>
    <w:p w14:paraId="57B3B1CA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3B8864D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поддерживать порядок и чистоту на рабочем месте;</w:t>
      </w:r>
    </w:p>
    <w:p w14:paraId="7904EB5F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рабочий инструмент располагать таким образом, чтобы исключалась возможность его скатывания и падения;</w:t>
      </w:r>
    </w:p>
    <w:p w14:paraId="4CC68C94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выполнять конкурсные задания только исправным инструментом.</w:t>
      </w:r>
    </w:p>
    <w:p w14:paraId="780BE75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14:paraId="7BB73C83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и подключать интерфейсные кабели периферийных устройств;</w:t>
      </w:r>
    </w:p>
    <w:p w14:paraId="3F995F1B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класть на устройства средств компьютерной и оргтехники бумаги, папки и прочие посторонние предметы;</w:t>
      </w:r>
    </w:p>
    <w:p w14:paraId="79E26FD6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системного блока (процессора) при включенном питании;</w:t>
      </w:r>
    </w:p>
    <w:p w14:paraId="7EE96D8F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электропитание во время выполнения программы, процесса;</w:t>
      </w:r>
    </w:p>
    <w:p w14:paraId="5C1CFADD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влаги, грязи, сыпучих веществ на устройства средств компьютерной техники;</w:t>
      </w:r>
    </w:p>
    <w:p w14:paraId="5ED0CA1F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14:paraId="0AE6FF4D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работать со снятыми кожухами устройств компьютерной и оргтехники;</w:t>
      </w:r>
    </w:p>
    <w:p w14:paraId="5ADCDFFF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располагаться при работе на расстоянии менее 50 см от экрана монитора.</w:t>
      </w:r>
    </w:p>
    <w:p w14:paraId="668A2E3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5E1C32D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14:paraId="7AD694A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14:paraId="1510C56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Продолжительность работы на ПК должна определяться  планом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3F70A21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5F07C26B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</w:rPr>
        <w:t>Требования охраны труда в аварийных ситуациях</w:t>
      </w:r>
    </w:p>
    <w:p w14:paraId="47BA703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66EE22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76E7415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14:paraId="20C2AFE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7E1F53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289652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BFB1E2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BC1925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C18065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0B7553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44D58F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65A5C0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8">
        <w:r w:rsidR="00A2052F"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1389A57B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14:paraId="229E1BD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14:paraId="269F4E9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14:paraId="4895D86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14:paraId="379AFAE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14:paraId="4F9908F9" w14:textId="77777777" w:rsidR="00A2052F" w:rsidRDefault="004D41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произвести завершение всех выполняемых на ПК задач;</w:t>
      </w:r>
    </w:p>
    <w:p w14:paraId="3CFA1F1C" w14:textId="77777777" w:rsidR="00A2052F" w:rsidRDefault="004D41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6288492A" w14:textId="77777777" w:rsidR="00A2052F" w:rsidRDefault="004D41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 любом случае следовать указаниям экспертов.</w:t>
      </w:r>
    </w:p>
    <w:p w14:paraId="216BC1D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14:paraId="3DF889C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2C9AED9" w14:textId="77777777" w:rsidR="00A2052F" w:rsidRDefault="004D41C8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7" w:name="_4d34og8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lastRenderedPageBreak/>
        <w:t>Инструкция по охране труда для экспертов</w:t>
      </w:r>
    </w:p>
    <w:p w14:paraId="0E45665E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14:paraId="1774EC1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«Разработка мобильных приложений» допускаются Эксперты, прошедшие специальное обучение и не имеющие противопоказаний по состоянию здоровья.</w:t>
      </w:r>
    </w:p>
    <w:p w14:paraId="7B91BA7E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0AC5DF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0F9CF598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14:paraId="1386722E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27D71DC3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расписание и график проведения конкурсного задания, установленные режимы труда и отдыха.</w:t>
      </w:r>
    </w:p>
    <w:p w14:paraId="029D8D8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714AEC53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электрический ток;</w:t>
      </w:r>
    </w:p>
    <w:p w14:paraId="62591128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DF416C2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шум, обусловленный конструкцией оргтехники;</w:t>
      </w:r>
    </w:p>
    <w:p w14:paraId="6819C12E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химические вещества, выделяющиеся при работе оргтехники;</w:t>
      </w:r>
    </w:p>
    <w:p w14:paraId="3F14DE19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зрительное перенапряжение при работе с ПК.</w:t>
      </w:r>
    </w:p>
    <w:p w14:paraId="1E993D8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77D917D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5E75543F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14:paraId="562DE281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14:paraId="3957651A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14:paraId="68CE620C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14:paraId="50944AC3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640503F6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14:paraId="2F75EE80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14:paraId="5A4B812F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14:paraId="1DA7DC5E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14:paraId="4BBDB207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14:paraId="4763930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520B6CB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14:paraId="1B57BDF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интеллектуальные и эмоциональные нагрузки; </w:t>
      </w:r>
    </w:p>
    <w:p w14:paraId="1020949D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14:paraId="4CF20E9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монотонность труда.</w:t>
      </w:r>
    </w:p>
    <w:p w14:paraId="7D27BD7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789C073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14CDE7C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помещении Экспертов Компетенции «Разработка мобильных приложений»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A40AD0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5E3BD90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14:paraId="39021E23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14:paraId="214B05D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14:paraId="562B32B6" w14:textId="77777777" w:rsidR="00A2052F" w:rsidRDefault="004D41C8">
      <w:pPr>
        <w:rPr>
          <w:rFonts w:ascii="Times New Roman" w:eastAsia="Times New Roman" w:hAnsi="Times New Roman" w:cs="Times New Roman"/>
        </w:rPr>
      </w:pPr>
      <w:bookmarkStart w:id="10" w:name="_3rdcrjn" w:colFirst="0" w:colLast="0"/>
      <w:bookmarkEnd w:id="10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52455FC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A77880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Ежедневно перед началом выполнения конкурсного задания участниками конкурса 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66AADD6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43FD4064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рабочие места экспертов и участников;</w:t>
      </w:r>
    </w:p>
    <w:p w14:paraId="659C1318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привести в порядок рабочее место эксперта;</w:t>
      </w:r>
    </w:p>
    <w:p w14:paraId="2F956699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подключения оборудования в электросеть;</w:t>
      </w:r>
    </w:p>
    <w:p w14:paraId="118DBE1F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05C36A2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4CB36A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2FD57A5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1" w:name="_26in1rg" w:colFirst="0" w:colLast="0"/>
      <w:bookmarkEnd w:id="11"/>
      <w:r>
        <w:rPr>
          <w:rFonts w:ascii="Times New Roman" w:eastAsia="Times New Roman" w:hAnsi="Times New Roman" w:cs="Times New Roman"/>
        </w:rPr>
        <w:t>Требования охраны труда во время работы</w:t>
      </w:r>
    </w:p>
    <w:p w14:paraId="7C185C1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D92921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AFB2FD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6166D00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0485C1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3.4. Во избежание поражения током запрещается:</w:t>
      </w:r>
    </w:p>
    <w:p w14:paraId="330292C3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04C50E99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6CDA933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14:paraId="6AE0C40B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переключать разъемы интерфейсных кабелей периферийных устройств при включенном питании;</w:t>
      </w:r>
    </w:p>
    <w:p w14:paraId="4BCDD4E1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загромождать верхние панели устройств бумагами и посторонними предметами;</w:t>
      </w:r>
    </w:p>
    <w:p w14:paraId="326C9162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0A1227A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7589183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14:paraId="27723C2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обращать внимание на символы, высвечивающиеся на панели оборудования, не игнорировать их;</w:t>
      </w:r>
    </w:p>
    <w:p w14:paraId="6479DBDC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1F47C4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производить включение/выключение аппаратов мокрыми руками;</w:t>
      </w:r>
    </w:p>
    <w:p w14:paraId="0B4FDB0D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ставить на устройство емкости с водой, не класть металлические предметы;</w:t>
      </w:r>
    </w:p>
    <w:p w14:paraId="11934ADB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он перегрелся, стал дымиться, появился посторонний запах или звук;</w:t>
      </w:r>
    </w:p>
    <w:p w14:paraId="5AAB71D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его уронили или корпус был поврежден;</w:t>
      </w:r>
    </w:p>
    <w:p w14:paraId="7E3A8351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вынимать застрявшие листы можно только после отключения устройства из сети;</w:t>
      </w:r>
    </w:p>
    <w:p w14:paraId="25CCA83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перемещать аппараты включенными в сеть;</w:t>
      </w:r>
    </w:p>
    <w:p w14:paraId="375D640D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все работы по замене картриджей, бумаги можно производить только после отключения аппарата от сети;</w:t>
      </w:r>
    </w:p>
    <w:p w14:paraId="14D4110E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опираться на стекло оригиналодержателя, класть на него какие-либо вещи помимо оригинала;</w:t>
      </w:r>
    </w:p>
    <w:p w14:paraId="269F00C2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работать на аппарате с треснувшим стеклом;</w:t>
      </w:r>
    </w:p>
    <w:p w14:paraId="3CECCE92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обязательно мыть руки теплой водой с мылом после каждой чистки картриджей, узлов и т.д.;</w:t>
      </w:r>
    </w:p>
    <w:p w14:paraId="63BD8470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просыпанный тонер, носитель немедленно собрать пылесосом или влажной ветошью.</w:t>
      </w:r>
    </w:p>
    <w:p w14:paraId="788EAEE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4D7C0B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14:paraId="3407D669" w14:textId="77777777" w:rsidR="00A2052F" w:rsidRDefault="004D4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устанавливать неизвестные системы паролирования и самостоятельно проводить переформатирование диска;</w:t>
      </w:r>
    </w:p>
    <w:p w14:paraId="2BB95602" w14:textId="77777777" w:rsidR="00A2052F" w:rsidRDefault="004D4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иметь при себе любые средства связи;</w:t>
      </w:r>
    </w:p>
    <w:p w14:paraId="002558BB" w14:textId="77777777" w:rsidR="00A2052F" w:rsidRDefault="004D4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пользоваться любой документацией кроме предусмотренной конкурсным заданием.</w:t>
      </w:r>
    </w:p>
    <w:p w14:paraId="33C9B4C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C2934F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14:paraId="33E308C8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передвигаться по конкурсной площадке не спеша, не делая резких движений, смотря под ноги;</w:t>
      </w:r>
    </w:p>
    <w:p w14:paraId="27D4BAF2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отключать и подключать интерфейсные кабели периферийных устройств;</w:t>
      </w:r>
    </w:p>
    <w:p w14:paraId="2714AB09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не отвлекать участников от выполнения конкурсного задания;</w:t>
      </w:r>
    </w:p>
    <w:p w14:paraId="5EF238EE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допускать входа на площадку посторонних лиц без аккредитации Главным экспертом.</w:t>
      </w:r>
    </w:p>
    <w:p w14:paraId="0D7EF94D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2" w:name="_lnxbz9" w:colFirst="0" w:colLast="0"/>
      <w:bookmarkEnd w:id="12"/>
      <w:r>
        <w:rPr>
          <w:rFonts w:ascii="Times New Roman" w:eastAsia="Times New Roman" w:hAnsi="Times New Roman" w:cs="Times New Roman"/>
        </w:rPr>
        <w:t>Требования охраны труда в аварийных ситуациях</w:t>
      </w:r>
    </w:p>
    <w:p w14:paraId="5B2EB59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29F9720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6197EF9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CCEB85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183991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094978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F866BF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2E8ACB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3359A2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A66B4A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12E8F7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9">
        <w:r w:rsidR="00A2052F"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6242A5AA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3" w:name="_35nkun2" w:colFirst="0" w:colLast="0"/>
      <w:bookmarkEnd w:id="13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14:paraId="31DA580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14:paraId="206EF1C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5.1. Отключить электрические приборы, оборудование, инструмент и устройства от источника питания.</w:t>
      </w:r>
    </w:p>
    <w:p w14:paraId="5B3D7FA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14:paraId="61583F1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1179C32E" w14:textId="77777777" w:rsidR="00A2052F" w:rsidRDefault="004D41C8">
      <w:pPr>
        <w:pStyle w:val="1"/>
        <w:jc w:val="right"/>
        <w:rPr>
          <w:rFonts w:ascii="Times New Roman" w:eastAsia="Times New Roman" w:hAnsi="Times New Roman" w:cs="Times New Roman"/>
          <w:color w:val="000000"/>
        </w:rPr>
      </w:pPr>
      <w:bookmarkStart w:id="14" w:name="_1ksv4uv" w:colFirst="0" w:colLast="0"/>
      <w:bookmarkEnd w:id="14"/>
      <w:r>
        <w:rPr>
          <w:rFonts w:ascii="Times New Roman" w:eastAsia="Times New Roman" w:hAnsi="Times New Roman" w:cs="Times New Roman"/>
          <w:color w:val="000000"/>
        </w:rPr>
        <w:lastRenderedPageBreak/>
        <w:t>Приложение 1</w:t>
      </w:r>
    </w:p>
    <w:p w14:paraId="0741836C" w14:textId="77777777" w:rsidR="00A2052F" w:rsidRDefault="004D41C8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5E7E5B" wp14:editId="5C226A62">
            <wp:extent cx="5940425" cy="7751013"/>
            <wp:effectExtent l="0" t="0" r="0" b="0"/>
            <wp:docPr id="1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2052F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1F0CD" w14:textId="77777777" w:rsidR="00466927" w:rsidRDefault="00466927">
      <w:pPr>
        <w:spacing w:line="240" w:lineRule="auto"/>
      </w:pPr>
      <w:r>
        <w:separator/>
      </w:r>
    </w:p>
  </w:endnote>
  <w:endnote w:type="continuationSeparator" w:id="0">
    <w:p w14:paraId="298FDEFB" w14:textId="77777777" w:rsidR="00466927" w:rsidRDefault="00466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krobat">
    <w:altName w:val="Calibri"/>
    <w:charset w:val="00"/>
    <w:family w:val="auto"/>
    <w:pitch w:val="default"/>
  </w:font>
  <w:font w:name="Akrobat Bold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6AE9" w14:textId="77777777" w:rsidR="00A2052F" w:rsidRDefault="004D41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2531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D8C21C5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CD46" w14:textId="77777777" w:rsidR="00A2052F" w:rsidRDefault="00A20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74913" w14:textId="77777777" w:rsidR="00466927" w:rsidRDefault="00466927">
      <w:pPr>
        <w:spacing w:line="240" w:lineRule="auto"/>
      </w:pPr>
      <w:r>
        <w:separator/>
      </w:r>
    </w:p>
  </w:footnote>
  <w:footnote w:type="continuationSeparator" w:id="0">
    <w:p w14:paraId="5D38522A" w14:textId="77777777" w:rsidR="00466927" w:rsidRDefault="00466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4A40" w14:textId="77777777" w:rsidR="00A2052F" w:rsidRDefault="004D41C8">
    <w:pPr>
      <w:pStyle w:val="1"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  <w:bookmarkStart w:id="15" w:name="_ovh5kzfd140s" w:colFirst="0" w:colLast="0"/>
    <w:bookmarkEnd w:id="15"/>
    <w:r>
      <w:rPr>
        <w:rFonts w:ascii="Times New Roman" w:eastAsia="Times New Roman" w:hAnsi="Times New Roman" w:cs="Times New Roman"/>
        <w:color w:val="000000"/>
      </w:rPr>
      <w:t>Оглавление</w:t>
    </w:r>
  </w:p>
  <w:p w14:paraId="5CF45902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250780D0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2BE5724C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1C5E9312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17"/>
    <w:multiLevelType w:val="multilevel"/>
    <w:tmpl w:val="80EC7A4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42272"/>
    <w:multiLevelType w:val="multilevel"/>
    <w:tmpl w:val="3F5C2EC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045077"/>
    <w:multiLevelType w:val="multilevel"/>
    <w:tmpl w:val="4D447B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9802CD"/>
    <w:multiLevelType w:val="multilevel"/>
    <w:tmpl w:val="249A78D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E8494D"/>
    <w:multiLevelType w:val="multilevel"/>
    <w:tmpl w:val="825A17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DA2B03"/>
    <w:multiLevelType w:val="multilevel"/>
    <w:tmpl w:val="757C72E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E21A4E"/>
    <w:multiLevelType w:val="multilevel"/>
    <w:tmpl w:val="8AC408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2F333F"/>
    <w:multiLevelType w:val="multilevel"/>
    <w:tmpl w:val="49280028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25E4C77"/>
    <w:multiLevelType w:val="multilevel"/>
    <w:tmpl w:val="7A22E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D128E5"/>
    <w:multiLevelType w:val="multilevel"/>
    <w:tmpl w:val="1482FD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862880"/>
    <w:multiLevelType w:val="multilevel"/>
    <w:tmpl w:val="E272E11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940AC4"/>
    <w:multiLevelType w:val="multilevel"/>
    <w:tmpl w:val="6DBE802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884D30"/>
    <w:multiLevelType w:val="multilevel"/>
    <w:tmpl w:val="FFB8C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142318"/>
    <w:multiLevelType w:val="multilevel"/>
    <w:tmpl w:val="1960C20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D792BF2"/>
    <w:multiLevelType w:val="multilevel"/>
    <w:tmpl w:val="491078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A63A31"/>
    <w:multiLevelType w:val="multilevel"/>
    <w:tmpl w:val="369AF8B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E22F66"/>
    <w:multiLevelType w:val="multilevel"/>
    <w:tmpl w:val="5310E22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 w16cid:durableId="174001638">
    <w:abstractNumId w:val="1"/>
  </w:num>
  <w:num w:numId="2" w16cid:durableId="1714623084">
    <w:abstractNumId w:val="4"/>
  </w:num>
  <w:num w:numId="3" w16cid:durableId="1572305076">
    <w:abstractNumId w:val="10"/>
  </w:num>
  <w:num w:numId="4" w16cid:durableId="859467673">
    <w:abstractNumId w:val="3"/>
  </w:num>
  <w:num w:numId="5" w16cid:durableId="1314487108">
    <w:abstractNumId w:val="14"/>
  </w:num>
  <w:num w:numId="6" w16cid:durableId="538052203">
    <w:abstractNumId w:val="0"/>
  </w:num>
  <w:num w:numId="7" w16cid:durableId="28844672">
    <w:abstractNumId w:val="11"/>
  </w:num>
  <w:num w:numId="8" w16cid:durableId="2082410167">
    <w:abstractNumId w:val="6"/>
  </w:num>
  <w:num w:numId="9" w16cid:durableId="712391890">
    <w:abstractNumId w:val="16"/>
  </w:num>
  <w:num w:numId="10" w16cid:durableId="1202673017">
    <w:abstractNumId w:val="8"/>
  </w:num>
  <w:num w:numId="11" w16cid:durableId="1751808827">
    <w:abstractNumId w:val="7"/>
  </w:num>
  <w:num w:numId="12" w16cid:durableId="1717658257">
    <w:abstractNumId w:val="5"/>
  </w:num>
  <w:num w:numId="13" w16cid:durableId="1981768351">
    <w:abstractNumId w:val="12"/>
  </w:num>
  <w:num w:numId="14" w16cid:durableId="1394238476">
    <w:abstractNumId w:val="13"/>
  </w:num>
  <w:num w:numId="15" w16cid:durableId="1893878566">
    <w:abstractNumId w:val="15"/>
  </w:num>
  <w:num w:numId="16" w16cid:durableId="460222695">
    <w:abstractNumId w:val="2"/>
  </w:num>
  <w:num w:numId="17" w16cid:durableId="2074617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2F"/>
    <w:rsid w:val="00131869"/>
    <w:rsid w:val="0032531C"/>
    <w:rsid w:val="00383BD9"/>
    <w:rsid w:val="00466927"/>
    <w:rsid w:val="004D41C8"/>
    <w:rsid w:val="005C4D6A"/>
    <w:rsid w:val="00724E7B"/>
    <w:rsid w:val="007D0501"/>
    <w:rsid w:val="00A2052F"/>
    <w:rsid w:val="00B15795"/>
    <w:rsid w:val="00B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9620"/>
  <w15:docId w15:val="{604E8A5F-5E77-B14B-A5D1-4CD08B77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krobat" w:eastAsia="Akrobat" w:hAnsi="Akrobat" w:cs="Akrobat"/>
        <w:sz w:val="22"/>
        <w:szCs w:val="22"/>
        <w:lang w:val="ru-RU" w:eastAsia="en-GB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ageBreakBefore/>
      <w:spacing w:line="360" w:lineRule="auto"/>
      <w:ind w:firstLine="0"/>
      <w:outlineLvl w:val="0"/>
    </w:pPr>
    <w:rPr>
      <w:b/>
      <w:color w:val="365F91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line="360" w:lineRule="auto"/>
      <w:ind w:left="720" w:hanging="360"/>
      <w:outlineLvl w:val="1"/>
    </w:pPr>
    <w:rPr>
      <w:rFonts w:ascii="Akrobat Bold" w:eastAsia="Akrobat Bold" w:hAnsi="Akrobat Bold" w:cs="Akrobat Bold"/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line="240" w:lineRule="auto"/>
      <w:jc w:val="center"/>
    </w:pPr>
    <w:rPr>
      <w:rFonts w:ascii="Akrobat Bold" w:eastAsia="Akrobat Bold" w:hAnsi="Akrobat Bold" w:cs="Akrobat Bold"/>
      <w:sz w:val="56"/>
      <w:szCs w:val="56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4D41C8"/>
    <w:rPr>
      <w:rFonts w:ascii="Akrobat Bold" w:eastAsia="Akrobat Bold" w:hAnsi="Akrobat Bold" w:cs="Akrobat Bol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-declaration.ru/novosti/plan-evakuacii-lyude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4555</Words>
  <Characters>25969</Characters>
  <Application>Microsoft Office Word</Application>
  <DocSecurity>0</DocSecurity>
  <Lines>216</Lines>
  <Paragraphs>60</Paragraphs>
  <ScaleCrop>false</ScaleCrop>
  <Company/>
  <LinksUpToDate>false</LinksUpToDate>
  <CharactersWithSpaces>30464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2024-11-12T08:10:00Z</dcterms:created>
  <dcterms:modified xsi:type="dcterms:W3CDTF">2025-02-10T20:29:00Z</dcterms:modified>
</cp:coreProperties>
</file>