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7B3AF2C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06A38">
            <w:rPr>
              <w:rFonts w:ascii="Times New Roman" w:eastAsia="Arial Unicode MS" w:hAnsi="Times New Roman" w:cs="Times New Roman"/>
              <w:sz w:val="40"/>
              <w:szCs w:val="40"/>
            </w:rPr>
            <w:t>ДОШКОЛЬНОЕ ВОСПИТАНИЕ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9ACDF06" w:rsidR="00D83E4E" w:rsidRDefault="00506A3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60FDC6BB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</w:t>
          </w:r>
          <w:r w:rsidR="000C0A08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Пензенской области</w:t>
          </w:r>
          <w:r w:rsidR="000C0A08">
            <w:rPr>
              <w:rFonts w:ascii="Times New Roman" w:eastAsia="Arial Unicode MS" w:hAnsi="Times New Roman" w:cs="Times New Roman"/>
              <w:sz w:val="36"/>
              <w:szCs w:val="36"/>
            </w:rPr>
            <w:t>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F822F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0924D16" w14:textId="77777777" w:rsidR="006C7AEC" w:rsidRPr="006C7AEC" w:rsidRDefault="006C7AEC" w:rsidP="006C7AEC">
      <w:pPr>
        <w:pageBreakBefore/>
        <w:widowControl w:val="0"/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C7AEC">
        <w:rPr>
          <w:rFonts w:ascii="Liberation Serif" w:eastAsia="Segoe UI" w:hAnsi="Liberation Serif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7A402E3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3A0F734B" w14:textId="77777777"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Arial" w:eastAsia="Times New Roman" w:hAnsi="Arial" w:cs="Times New Roman"/>
          <w:sz w:val="24"/>
          <w:szCs w:val="24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p w14:paraId="7DC6C565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r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fldChar w:fldCharType="begin"/>
      </w:r>
      <w:r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instrText xml:space="preserve"> TOC \f \o "1-9" \h</w:instrText>
      </w:r>
      <w:r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fldChar w:fldCharType="separate"/>
      </w:r>
      <w:hyperlink w:anchor="__RefHeading___Toc3828_2605988336" w:history="1"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1. ОСНОВНЫЕ ТРЕБОВАНИЯ КОМПЕТЕНЦИИ</w:t>
        </w:r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5</w:t>
        </w:r>
      </w:hyperlink>
    </w:p>
    <w:p w14:paraId="4D8F9E3D" w14:textId="77777777" w:rsidR="006C7AEC" w:rsidRPr="006C7AEC" w:rsidRDefault="00F822FD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0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1.1. ОБЩИЕ СВЕДЕНИЯ О ТРЕБОВАНИЯХ КОМПЕТЕНЦИИ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5</w:t>
        </w:r>
      </w:hyperlink>
    </w:p>
    <w:p w14:paraId="19B66F64" w14:textId="77777777" w:rsidR="006C7AEC" w:rsidRPr="006C7AEC" w:rsidRDefault="00F822FD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2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1.2. ПЕРЕЧЕНЬ ПРОФЕССИОНАЛЬНЫХ ЗАДАЧ СПЕЦИАЛИСТА ПО КОМПЕТЕНЦИИ «ДОШКОЛЬНОЕ ВОСПИТАНИЕ»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5</w:t>
        </w:r>
      </w:hyperlink>
    </w:p>
    <w:p w14:paraId="06DC1205" w14:textId="77777777" w:rsidR="006C7AEC" w:rsidRPr="006C7AEC" w:rsidRDefault="00F822FD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4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1.3. ТРЕБОВАНИЯ К СХЕМЕ ОЦЕНКИ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13</w:t>
        </w:r>
      </w:hyperlink>
    </w:p>
    <w:p w14:paraId="43ABF041" w14:textId="77777777" w:rsidR="006C7AEC" w:rsidRPr="006C7AEC" w:rsidRDefault="00F822FD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6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1.4. СПЕЦИФИКАЦИЯ ОЦЕНКИ КОМПЕТЕНЦИИ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13</w:t>
        </w:r>
      </w:hyperlink>
    </w:p>
    <w:p w14:paraId="362CCE6C" w14:textId="77777777" w:rsidR="006C7AEC" w:rsidRPr="006C7AEC" w:rsidRDefault="00F822FD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8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 КОНКУРСНОЕ ЗАДАНИЕ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14:paraId="6FF7D2C8" w14:textId="77777777" w:rsidR="006C7AEC" w:rsidRPr="006C7AEC" w:rsidRDefault="00F822FD" w:rsidP="006C7AEC">
      <w:pPr>
        <w:tabs>
          <w:tab w:val="right" w:leader="dot" w:pos="9356"/>
        </w:tabs>
        <w:suppressAutoHyphens/>
        <w:spacing w:after="0" w:line="360" w:lineRule="auto"/>
        <w:ind w:left="44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hyperlink w:anchor="__RefHeading___Toc3840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1.5.1. Разработка/выбор конкурсного задания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14:paraId="115E42C9" w14:textId="77777777" w:rsidR="006C7AEC" w:rsidRPr="006C7AEC" w:rsidRDefault="00F822FD" w:rsidP="006C7AEC">
      <w:pPr>
        <w:tabs>
          <w:tab w:val="right" w:leader="dot" w:pos="9356"/>
        </w:tabs>
        <w:suppressAutoHyphens/>
        <w:spacing w:after="0" w:line="360" w:lineRule="auto"/>
        <w:ind w:left="44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hyperlink w:anchor="__RefHeading___Toc3842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1.5.2. Структура модулей конкурсного задания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14:paraId="6834E3DF" w14:textId="77777777" w:rsidR="006C7AEC" w:rsidRPr="006C7AEC" w:rsidRDefault="00F822FD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hyperlink w:anchor="__RefHeading___Toc3844_2605988336" w:history="1">
        <w:r w:rsidR="006C7AEC"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2. СПЕЦИАЛЬНЫЕ ПРАВИЛА КОМПЕТЕНЦИИ</w:t>
        </w:r>
        <w:r w:rsidR="006C7AEC"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28</w:t>
        </w:r>
      </w:hyperlink>
    </w:p>
    <w:p w14:paraId="5016CD75" w14:textId="77777777" w:rsidR="006C7AEC" w:rsidRPr="006C7AEC" w:rsidRDefault="00F822FD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46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2.1. Личный инструмент конкурсанта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33</w:t>
        </w:r>
      </w:hyperlink>
    </w:p>
    <w:p w14:paraId="15D4ED7A" w14:textId="77777777" w:rsidR="006C7AEC" w:rsidRPr="006C7AEC" w:rsidRDefault="00F822FD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48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2.2.</w:t>
        </w:r>
        <w:r w:rsidR="006C7AEC" w:rsidRPr="006C7AEC">
          <w:rPr>
            <w:rFonts w:ascii="Liberation Serif" w:eastAsia="Times New Roman" w:hAnsi="Liberation Serif" w:cs="Times New Roman"/>
            <w:i/>
            <w:sz w:val="28"/>
            <w:szCs w:val="28"/>
            <w:lang w:eastAsia="ru-RU"/>
          </w:rPr>
          <w:t xml:space="preserve"> 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Материалы, оборудование и инструменты, запрещенные на площадке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35</w:t>
        </w:r>
      </w:hyperlink>
    </w:p>
    <w:p w14:paraId="24A73159" w14:textId="77777777" w:rsidR="006C7AEC" w:rsidRPr="006C7AEC" w:rsidRDefault="00F822FD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hyperlink w:anchor="__RefHeading___Toc3850_2605988336" w:history="1">
        <w:r w:rsidR="006C7AEC"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3. Приложения</w:t>
        </w:r>
        <w:r w:rsidR="006C7AEC"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35</w:t>
        </w:r>
      </w:hyperlink>
    </w:p>
    <w:p w14:paraId="3D1CD682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Arial" w:eastAsia="Times New Roman" w:hAnsi="Arial" w:cs="Times New Roman"/>
          <w:sz w:val="24"/>
          <w:szCs w:val="24"/>
          <w:lang w:val="en-GB"/>
        </w:rPr>
        <w:fldChar w:fldCharType="end"/>
      </w:r>
    </w:p>
    <w:p w14:paraId="165E1564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6760D7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2FAE4D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299938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E7CB0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36431D8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5D8F9B2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FEFED6B" w14:textId="74AA6C44" w:rsidR="006C7AEC" w:rsidRPr="006C7AEC" w:rsidRDefault="006C7AEC" w:rsidP="006C7AEC">
      <w:pPr>
        <w:pageBreakBefore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Arial" w:eastAsia="Times New Roman" w:hAnsi="Arial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5337D8" wp14:editId="72A6662B">
                <wp:simplePos x="0" y="0"/>
                <wp:positionH relativeFrom="column">
                  <wp:posOffset>5852160</wp:posOffset>
                </wp:positionH>
                <wp:positionV relativeFrom="paragraph">
                  <wp:posOffset>464820</wp:posOffset>
                </wp:positionV>
                <wp:extent cx="382270" cy="401955"/>
                <wp:effectExtent l="7620" t="13335" r="10160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FB030F" id="Прямоугольник 4" o:spid="_x0000_s1026" style="position:absolute;margin-left:460.8pt;margin-top:36.6pt;width:30.1pt;height:3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" o:allowincell="f" strokecolor="white" strokeweight=".35mm"/>
            </w:pict>
          </mc:Fallback>
        </mc:AlternateContent>
      </w:r>
      <w:r w:rsidRPr="006C7AE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ИСПОЛЬЗУЕМЫЕ СОКРАЩЕНИЯ</w:t>
      </w:r>
    </w:p>
    <w:p w14:paraId="0273EDDA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1. КЗ – конкурсное задание</w:t>
      </w:r>
    </w:p>
    <w:p w14:paraId="34787EB7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2.ИЛ–инфраструктурный лист </w:t>
      </w:r>
    </w:p>
    <w:p w14:paraId="0DA2070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3.ФГОС ДО – Федеральный государственный образовательный стандарт дошкольного образования </w:t>
      </w:r>
    </w:p>
    <w:p w14:paraId="1BF377A6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4. ФОП ДО – Федеральная образовательная программа дошкольного образования</w:t>
      </w:r>
    </w:p>
    <w:p w14:paraId="6641DD5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5. СанПиН- санитарные правила и нормы </w:t>
      </w:r>
    </w:p>
    <w:p w14:paraId="07D4473E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6. ОП ДО - образовательная программа дошкольного образования </w:t>
      </w:r>
    </w:p>
    <w:p w14:paraId="75BDCEB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7. ДОО - дошкольная образовательная организация</w:t>
      </w:r>
    </w:p>
    <w:p w14:paraId="0DAF4CD9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8. КТП – календарно-тематическое планирование.</w:t>
      </w:r>
    </w:p>
    <w:p w14:paraId="1923CDB7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9. ОТ- охрана труда</w:t>
      </w:r>
    </w:p>
    <w:p w14:paraId="0D97B7C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10. ПЗ -  план застройки</w:t>
      </w:r>
    </w:p>
    <w:p w14:paraId="10712B87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11. ТК – технологическая карта</w:t>
      </w:r>
    </w:p>
    <w:p w14:paraId="609F874C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12. ОК – описание компетенции</w:t>
      </w:r>
    </w:p>
    <w:p w14:paraId="631663B8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13. ПО – программное обеспечение</w:t>
      </w:r>
    </w:p>
    <w:p w14:paraId="6CFC865F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14.</w:t>
      </w:r>
      <w:r w:rsidRPr="006C7A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ТР ТС</w:t>
      </w:r>
      <w:r w:rsidRPr="006C7AEC">
        <w:rPr>
          <w:rFonts w:ascii="Liberation Serif" w:eastAsia="Times New Roman" w:hAnsi="Liberation Serif" w:cs="Times New Roman"/>
          <w:i/>
          <w:sz w:val="28"/>
          <w:szCs w:val="28"/>
        </w:rPr>
        <w:t xml:space="preserve"> - Т</w:t>
      </w: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ехнический регламент (ТР) Таможенного союза (ТС) </w:t>
      </w:r>
    </w:p>
    <w:p w14:paraId="2EBBE65F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15. ИКТ – информационно-коммуникационные  технологии</w:t>
      </w:r>
    </w:p>
    <w:p w14:paraId="798187BA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16. КО- критерии оценки</w:t>
      </w:r>
    </w:p>
    <w:p w14:paraId="7940D3C4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4709074E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bookmarkStart w:id="0" w:name="_Toc450204622"/>
      <w:bookmarkEnd w:id="0"/>
    </w:p>
    <w:p w14:paraId="406A13FA" w14:textId="77777777" w:rsidR="006C7AEC" w:rsidRPr="006C7AEC" w:rsidRDefault="006C7AEC" w:rsidP="006C7AEC">
      <w:pPr>
        <w:keepNext/>
        <w:pageBreakBefore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1" w:name="__RefHeading___Toc3828_2605988336"/>
      <w:bookmarkStart w:id="2" w:name="_Toc142037183"/>
      <w:bookmarkEnd w:id="1"/>
      <w:r w:rsidRPr="006C7AEC"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4"/>
        </w:rPr>
        <w:lastRenderedPageBreak/>
        <w:t>1. ОСНОВНЫЕ ТРЕБОВАНИЯ КОМПЕТЕНЦИИ</w:t>
      </w:r>
      <w:bookmarkEnd w:id="2"/>
    </w:p>
    <w:p w14:paraId="408D3317" w14:textId="77777777" w:rsidR="006C7AEC" w:rsidRPr="006C7AEC" w:rsidRDefault="006C7AEC" w:rsidP="006C7AEC">
      <w:pPr>
        <w:keepNext/>
        <w:suppressAutoHyphens/>
        <w:spacing w:after="0" w:line="360" w:lineRule="auto"/>
        <w:ind w:firstLine="680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3" w:name="__RefHeading___Toc3830_2605988336"/>
      <w:bookmarkStart w:id="4" w:name="_Toc142037184"/>
      <w:bookmarkEnd w:id="3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1.1. ОБЩИЕ СВЕДЕНИЯ О ТРЕБОВАНИЯХ КОМПЕТЕНЦИИ</w:t>
      </w:r>
      <w:bookmarkEnd w:id="4"/>
    </w:p>
    <w:p w14:paraId="03EDC7F6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Требования компетенции (ТК) «Дошкольное воспитание» </w:t>
      </w:r>
      <w:bookmarkStart w:id="5" w:name="_Hlk123050441"/>
      <w:r w:rsidRPr="006C7AEC">
        <w:rPr>
          <w:rFonts w:ascii="Liberation Serif" w:eastAsia="DejaVu Sans" w:hAnsi="Liberation Serif" w:cs="Times New Roman"/>
          <w:sz w:val="28"/>
          <w:szCs w:val="28"/>
        </w:rPr>
        <w:t>определяют знания, умения, навыки и трудовые функции</w:t>
      </w:r>
      <w:bookmarkEnd w:id="5"/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41CCA3C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F873D88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2506D2A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278A75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9B7BE11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90384BE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i/>
          <w:iCs/>
          <w:color w:val="000000"/>
          <w:sz w:val="28"/>
          <w:szCs w:val="28"/>
        </w:rPr>
      </w:pPr>
      <w:bookmarkStart w:id="6" w:name="__RefHeading___Toc3832_2605988336"/>
      <w:bookmarkStart w:id="7" w:name="_Toc78885652"/>
      <w:bookmarkStart w:id="8" w:name="_Toc142037185"/>
      <w:bookmarkEnd w:id="6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1.</w:t>
      </w:r>
      <w:bookmarkEnd w:id="7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2. ПЕРЕЧЕНЬ ПРОФЕССИОНАЛЬНЫХ ЗАДАЧ СПЕЦИАЛИСТА ПО КОМПЕТЕНЦИИ «ДОШКОЛЬНОЕ ВОСПИТАНИЕ»</w:t>
      </w:r>
      <w:bookmarkEnd w:id="8"/>
    </w:p>
    <w:p w14:paraId="37083C86" w14:textId="77777777" w:rsidR="006C7AEC" w:rsidRPr="006C7AEC" w:rsidRDefault="006C7AEC" w:rsidP="006C7AEC">
      <w:pPr>
        <w:suppressAutoHyphens/>
        <w:spacing w:after="0" w:line="360" w:lineRule="auto"/>
        <w:contextualSpacing/>
        <w:jc w:val="right"/>
        <w:rPr>
          <w:rFonts w:ascii="Liberation Serif" w:eastAsia="DejaVu Sans" w:hAnsi="Liberation Serif" w:cs="Times New Roman"/>
          <w:b/>
          <w:bCs/>
          <w:color w:val="000000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iCs/>
          <w:sz w:val="28"/>
          <w:szCs w:val="28"/>
        </w:rPr>
        <w:t>Таблица №1</w:t>
      </w:r>
    </w:p>
    <w:p w14:paraId="5206AFCE" w14:textId="77777777"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Liberation Serif" w:eastAsia="DejaVu Sans" w:hAnsi="Liberation Serif" w:cs="Times New Roman"/>
          <w:b/>
          <w:color w:val="FFFFFF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85"/>
        <w:gridCol w:w="6434"/>
        <w:gridCol w:w="2236"/>
      </w:tblGrid>
      <w:tr w:rsidR="006C7AEC" w:rsidRPr="006C7AEC" w14:paraId="2425CA84" w14:textId="77777777" w:rsidTr="000951C8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593447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DB709E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204FB3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C7AEC" w:rsidRPr="006C7AEC" w14:paraId="08FEECFC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D6EE83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F92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Психофизиологические особенности детей дошкольного возраста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ED5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10</w:t>
            </w:r>
          </w:p>
        </w:tc>
      </w:tr>
      <w:tr w:rsidR="006C7AEC" w:rsidRPr="006C7AEC" w14:paraId="06447ECF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D627A2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5282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3D592B3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физического развития  детей 4 - 7 лет;</w:t>
            </w:r>
          </w:p>
          <w:p w14:paraId="20DB4BE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психомоторной и психоэмоциональной регуляции детей 4-7 лет;</w:t>
            </w:r>
          </w:p>
          <w:p w14:paraId="17FB808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познавательных процессов  детей 4 - 7 лет;</w:t>
            </w:r>
          </w:p>
          <w:p w14:paraId="267DDFC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эмоционально-волевой сферы;</w:t>
            </w:r>
          </w:p>
          <w:p w14:paraId="45FECC5B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общения детей 4-7 лет;</w:t>
            </w:r>
          </w:p>
          <w:p w14:paraId="5AF28A9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отношение со сверстниками;</w:t>
            </w:r>
          </w:p>
          <w:p w14:paraId="25BB79E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отношение со взрослыми;</w:t>
            </w:r>
          </w:p>
          <w:p w14:paraId="2441665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игровой деятельности детей 4-7 лет;</w:t>
            </w:r>
          </w:p>
          <w:p w14:paraId="7C00115C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sz w:val="24"/>
                <w:szCs w:val="24"/>
              </w:rPr>
              <w:t>формирование предпосылок универсальных  учебных действий.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FCF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2BC9C748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C17935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ADF5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64589B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мероприятия, направленные на развитие физических качеств, двигательной активности детей 4-7 лет;</w:t>
            </w:r>
          </w:p>
          <w:p w14:paraId="54BFFE2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проводить  дыхательные упражнения, проводить  массаж и самомассаж,  организовывать и проводить  профилактику плоскостопия и формирование правильной осанки; </w:t>
            </w:r>
          </w:p>
          <w:p w14:paraId="6486EAF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условия для воспитания привычки к повседневной физической активности и заботе о здоровье;</w:t>
            </w:r>
          </w:p>
          <w:p w14:paraId="26F232F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правильное распределение интеллектуальных и физических нагрузок;</w:t>
            </w:r>
          </w:p>
          <w:p w14:paraId="349B2BD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деятельность детей с учетом психического состояния ребенка;</w:t>
            </w:r>
          </w:p>
          <w:p w14:paraId="3FEEA53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мотивировать детей к участию в различных видах деятельности на основе поддержки свободного выбора детьми деятельности, принятия решений, выражения своих чувств и мыслей, проявления инициативы;</w:t>
            </w:r>
          </w:p>
          <w:p w14:paraId="4144DFFC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позитивное общение с детьми, их эмоциональное благополучие и развитие;</w:t>
            </w:r>
          </w:p>
          <w:p w14:paraId="0A51987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общаться с детьми с учетом их возрастных и индивидуальных особенностей, устанавливать эмоциональный контакт с детьми, проявлять уважение к человеческому достоинству воспитанников;</w:t>
            </w:r>
          </w:p>
          <w:p w14:paraId="7752155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и проводить самостоятельную игровую деятельность с детьми дошкольного возраста;</w:t>
            </w:r>
          </w:p>
          <w:p w14:paraId="2309B93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801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3C0E4706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EEDA7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E1B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Методические аспекты деятельности воспитателя ДОО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200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22</w:t>
            </w:r>
          </w:p>
        </w:tc>
      </w:tr>
      <w:tr w:rsidR="006C7AEC" w:rsidRPr="006C7AEC" w14:paraId="0AA7ACD0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C782C8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DEB7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0D9CE4D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теоретические и методические основы организации образовательного процесса в дошкольной образовательной организации;</w:t>
            </w:r>
          </w:p>
          <w:p w14:paraId="5703646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реализации современных теоретических подходов к</w:t>
            </w:r>
          </w:p>
          <w:p w14:paraId="382F463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организации образовательного процесса (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деятельностный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, развивающий и др.) в практике работы с детьми 4-7 лет;</w:t>
            </w:r>
          </w:p>
          <w:p w14:paraId="08A494E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формы и методы проведения занятий с детьми 4-7 лет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по образовательной программе дошкольного образования;</w:t>
            </w:r>
          </w:p>
          <w:p w14:paraId="2CF21AB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подходы к планированию познавательной, речевой, игровой, творческой, физкультурно-оздоровительной, досуговой деятельности детей.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D24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4B759265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9D51D2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D035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538892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планировать педагогическую деятельность с детьми 4-7 лет на основе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деятельностного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, развивающего и других современных подходов к реализации образовательных программ дошкольного образования; </w:t>
            </w:r>
          </w:p>
          <w:p w14:paraId="04F34A0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выбирать формы и методы проведения занятий по образовательной программе дошкольного образования, соответствующие целям и содержанию занятия, возрастным и индивидуальным особенностям детей;</w:t>
            </w:r>
          </w:p>
          <w:p w14:paraId="046AED3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анализ, отбор и адаптацию дидактических материалов с учетом реализуемых форм и методов работы с детьми по образовательной программе дошкольного образования;</w:t>
            </w:r>
          </w:p>
          <w:p w14:paraId="151B438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анализ и отбор форм и методов организации познавательной, речевой, игровой, творческой, физкультурно-</w:t>
            </w:r>
          </w:p>
          <w:p w14:paraId="51FB59A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оздоровительной, досуговой деятельности детей в соответствии с их возрастом, индивидуальными особенностями и развивающим потенциалом форм и методов педагогической деятельности.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546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518ADB68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7DFA6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B60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Содержательные аспекты деятельности воспитателя ДОО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135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16</w:t>
            </w:r>
          </w:p>
        </w:tc>
      </w:tr>
      <w:tr w:rsidR="006C7AEC" w:rsidRPr="006C7AEC" w14:paraId="1A0B5AA4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1011F3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8A12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36F6928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федеральной образовательной программы дошкольного образования, утвержденную приказом Министерства просвещения РФ от 25.11.2022 № 1028;</w:t>
            </w:r>
          </w:p>
          <w:p w14:paraId="2C5F410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познавательной, экспериментальной и исследовательской деятельностей детей;</w:t>
            </w:r>
          </w:p>
          <w:p w14:paraId="5D4E34B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речи детей дошкольного возраста;</w:t>
            </w:r>
          </w:p>
          <w:p w14:paraId="1C48E01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и методы ознакомления детей с детской литературой;</w:t>
            </w:r>
          </w:p>
          <w:p w14:paraId="32C8BDA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художественной, творческой, продуктивной деятельности детей;</w:t>
            </w:r>
          </w:p>
          <w:p w14:paraId="5A1F679C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физической активности воспитанников, физкультурно-оздоровительных мероприятий с детьми 4-7 лет;</w:t>
            </w:r>
          </w:p>
          <w:p w14:paraId="01D6A64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методика организации подвижных игр с детьми, экскурсий.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22F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33393892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A10831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05A1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0718FCC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осуществлять организацию познавательной, экспериментальной и исследовательской деятельностей детей в форме интегрированных занятий с детьми 4-7 лет, а также в форме развивающих игр, конкурсов, проектов и т.д.;</w:t>
            </w:r>
          </w:p>
          <w:p w14:paraId="64A651E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проводить интегрированные занятия с детьми 4-7 лет, игры, конкурсы, творческие мероприятия для развития речевой деятельности детей по образовательной программе дошкольного образования;</w:t>
            </w:r>
          </w:p>
          <w:p w14:paraId="5BA1158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проводить интегрированные занятия, направленные на ознакомление детей с детской литературой; читать детям тексты различных жанров детской литературы, формировать у них интерес к чтению;</w:t>
            </w:r>
          </w:p>
          <w:p w14:paraId="4DC403F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продуктивную деятельность детей в форме занятий, развивающих игр, творческих конкурсов, проектов и т.д.</w:t>
            </w:r>
          </w:p>
          <w:p w14:paraId="73D8AA0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организовывать и проводить самостоятельную игровую деятельность с детьми дошкольного возраста; </w:t>
            </w:r>
          </w:p>
          <w:p w14:paraId="59FF376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CC6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03AE73CE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3C0DA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DC7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Менеджмент и творчество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883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25</w:t>
            </w:r>
          </w:p>
        </w:tc>
      </w:tr>
      <w:tr w:rsidR="006C7AEC" w:rsidRPr="006C7AEC" w14:paraId="5987F7C1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9D5B8F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5FDA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2140256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типы взаимодействия (по субъекту и объекту; по направленности взаимодействия; по содержанию деятельности; по наличию или отсутствию цели; по степени управляемости; по типу взаимосвязи; по характеру взаимодействия; вербальное или невербальное; продуктивное и непродуктивное);</w:t>
            </w:r>
          </w:p>
          <w:p w14:paraId="34E7E05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формы эффективного взаимодействия (для развития личностного потенциала; для развития навыков рефлексивного поведения; для преодоления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стереотипизации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восприятия; для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эмоциаонально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-душевного комфорта; для развития навыков эффективного вербального и невербального общения);</w:t>
            </w:r>
          </w:p>
          <w:p w14:paraId="3E9585F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и методы работы с семьей на основе партнерского взаимодействия;</w:t>
            </w:r>
          </w:p>
          <w:p w14:paraId="0940A52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подходы к организации педагогического взаимодействия (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деятельностный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; личностно-ориентированный и др.);</w:t>
            </w:r>
          </w:p>
          <w:p w14:paraId="100C95E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создания предметно-пространственной развивающей среды в ДОО;</w:t>
            </w:r>
          </w:p>
          <w:p w14:paraId="4DDF4C0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инновационные технологии развития детей дошкольного возраста;</w:t>
            </w:r>
          </w:p>
          <w:p w14:paraId="0A74A09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способы</w:t>
            </w:r>
            <w:proofErr w:type="spellEnd"/>
            <w:proofErr w:type="gram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творческой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272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0C1C76B3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38993A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386A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148FF50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применять методы взаимодействия участников образовательного процесса;</w:t>
            </w:r>
          </w:p>
          <w:p w14:paraId="71B7E20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специальные художественно-эстетические виды деятельности и социокультурные ситуации для диалога в сообществе сверстников и взрослых;</w:t>
            </w:r>
          </w:p>
          <w:p w14:paraId="3668557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системы обратной связи педагога с родителями посредством информационных технологий;</w:t>
            </w:r>
          </w:p>
          <w:p w14:paraId="5BA334A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разрабатывать диалоговые и коммуникативные технологии воспитания социокультурной идентификации во взросло-детском сообществе;</w:t>
            </w:r>
          </w:p>
          <w:p w14:paraId="1F27F1F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внесение в предметно-пространственную среду пособий, игр, игрушек, поделок для самостоятельного приобщения детей к ценностям и средствам человеческой жизнедеятельности;</w:t>
            </w:r>
          </w:p>
          <w:p w14:paraId="5A7B526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комбинировать и видоизменять, адаптировать известное содержание, к возрастным и индивидуальным особенностям каждого ребенка; </w:t>
            </w:r>
          </w:p>
          <w:p w14:paraId="4814E49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гибко выбирать адекватные способы воздействия на ребенка; </w:t>
            </w:r>
          </w:p>
          <w:p w14:paraId="6491CD3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осуществлять поиск нестандартных способов разработки образовательных заданий; </w:t>
            </w:r>
          </w:p>
          <w:p w14:paraId="487AB3D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оригинально и целесообразно применять способы стимулирования творческой инициативы воспитанников и их познавательной активности.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FD9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716A54E2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026E6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E97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Коммуникативные навыки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4CBA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18</w:t>
            </w:r>
          </w:p>
        </w:tc>
      </w:tr>
      <w:tr w:rsidR="006C7AEC" w:rsidRPr="006C7AEC" w14:paraId="51BD84F2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474FB9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3C28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5A729D1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терминологию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;</w:t>
            </w:r>
          </w:p>
          <w:p w14:paraId="7A01CEB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принципы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доступности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научности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;</w:t>
            </w:r>
          </w:p>
          <w:p w14:paraId="32649F1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базовых коммуникативных умений воспитателя (коммуникативных, перцептивных и интерактивных);</w:t>
            </w:r>
          </w:p>
          <w:p w14:paraId="593745C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возрастные особенности детей дошкольного возраста;</w:t>
            </w:r>
          </w:p>
          <w:p w14:paraId="387D1E7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и формы общения с детьми;</w:t>
            </w:r>
          </w:p>
          <w:p w14:paraId="33068B0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методы и приемы психолого-педагогической поддержки деятельности детей дошкольного возраста;</w:t>
            </w:r>
          </w:p>
          <w:p w14:paraId="1D10768B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средства выразительности речи;</w:t>
            </w:r>
          </w:p>
          <w:p w14:paraId="1BA074A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этические нормы.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39C7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69095F1D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A22947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822D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08CDC1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выстраивать межличностную коммуникацию;</w:t>
            </w:r>
          </w:p>
          <w:p w14:paraId="56E3BC0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воспринимать и понимать друг друга;</w:t>
            </w:r>
          </w:p>
          <w:p w14:paraId="79B19E2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выстраивать межличностное взаимодействие со всеми субъектами образовательного процесса;</w:t>
            </w:r>
          </w:p>
          <w:p w14:paraId="2E0C314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умение передавать познавательную (учебную) информацию;</w:t>
            </w:r>
          </w:p>
          <w:p w14:paraId="24CC449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пользоваться вербальными и невербальными средствами передачи информации всем субъектам образовательного процесса;</w:t>
            </w:r>
          </w:p>
          <w:p w14:paraId="4B704B1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и поддерживать педагогический диалог;</w:t>
            </w:r>
          </w:p>
          <w:p w14:paraId="2DFDA35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активно слушать собеседника;</w:t>
            </w:r>
          </w:p>
          <w:p w14:paraId="766F653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ориентироваться в коммуникативной ситуации психолого-педагогического взаимодействия;</w:t>
            </w:r>
          </w:p>
          <w:p w14:paraId="2A89F1E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распознавать скрытые мотивы и психологические защиты собеседника;</w:t>
            </w:r>
          </w:p>
          <w:p w14:paraId="0912E4F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понимать эмоциональное состояние воспитанника;</w:t>
            </w:r>
          </w:p>
          <w:p w14:paraId="34E5D53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правильно оценить ситуацию общения;</w:t>
            </w:r>
          </w:p>
          <w:p w14:paraId="70311C0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вести себя так, чтобы дать возможность другому человеку проявить свои интересы и чувства.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421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39933589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92CCA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ED5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ИКТ-компетентность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793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6C7AEC" w:rsidRPr="000C0A08" w14:paraId="55B63D77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79A5D4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A6C8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7D9A2EA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требования к оформлению графических и текстовых документов (на бумажных и электронных носителях);</w:t>
            </w:r>
          </w:p>
          <w:p w14:paraId="1EFCC15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дидактические программные электронные средства;</w:t>
            </w:r>
          </w:p>
          <w:p w14:paraId="619300F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и правила обработки персональных данных, установленные законодательством РФ;</w:t>
            </w:r>
          </w:p>
          <w:p w14:paraId="5F9A2C4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программу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Power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Point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для создания мультимедийных презентаций;</w:t>
            </w:r>
          </w:p>
          <w:p w14:paraId="38A15A0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программу 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Windows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Movie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Maker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, «Киностудия», ПО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Lego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Wedo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2.0, 1.2;</w:t>
            </w:r>
          </w:p>
          <w:p w14:paraId="2107041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конструктор сайтов;</w:t>
            </w:r>
          </w:p>
          <w:p w14:paraId="2535193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компьютерные средства обучения (интерактивная доска, интерактивный стол);</w:t>
            </w:r>
          </w:p>
          <w:p w14:paraId="0114F633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возможности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программ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  <w:lang w:val="en-US"/>
                </w:rPr>
                <w:t>Microsoft Office</w:t>
              </w:r>
            </w:hyperlink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; SMART notebook.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C43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</w:pPr>
          </w:p>
        </w:tc>
      </w:tr>
      <w:tr w:rsidR="006C7AEC" w:rsidRPr="006C7AEC" w14:paraId="53327846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60D363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5454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7A212C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графические и текстовые документы (текст, графики, таблицы, диаграммы и др.);</w:t>
            </w:r>
          </w:p>
          <w:p w14:paraId="0FB7243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применять электронные дидактические и педагогические программные средства; </w:t>
            </w:r>
          </w:p>
          <w:p w14:paraId="7FF586E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активно использовать информационные технологии в образовательном процессе;</w:t>
            </w:r>
          </w:p>
          <w:p w14:paraId="09464BB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владеть навыками поиска информации в Интернете;</w:t>
            </w:r>
          </w:p>
          <w:p w14:paraId="68D2F9F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      </w:r>
          </w:p>
          <w:p w14:paraId="00CBDD0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работать с программой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PowerPoint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для создания мультимедийных презентаций;</w:t>
            </w:r>
          </w:p>
          <w:p w14:paraId="27EA67A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работать с программами 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Windows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Movie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Maker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, «Киностудия», ПО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Lego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2.0, 1.2;</w:t>
            </w:r>
          </w:p>
          <w:p w14:paraId="66962D0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разрабатывать занятия с использованием ИКТ-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 xml:space="preserve">технологий; </w:t>
            </w:r>
          </w:p>
          <w:p w14:paraId="2A4B65D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владеть способами и методами применения компьютерных технологий в работе с детьми и родителями;</w:t>
            </w:r>
          </w:p>
          <w:p w14:paraId="298DB82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сайт на платформе;</w:t>
            </w:r>
          </w:p>
          <w:p w14:paraId="3CDD7C1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работать с программами </w:t>
            </w:r>
            <w:hyperlink r:id="rId11" w:history="1">
              <w:proofErr w:type="spellStart"/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</w:rPr>
                <w:t>Microsoft</w:t>
              </w:r>
              <w:proofErr w:type="spellEnd"/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</w:rPr>
                <w:t>Office</w:t>
              </w:r>
              <w:proofErr w:type="spellEnd"/>
            </w:hyperlink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; SMART </w:t>
            </w:r>
            <w:proofErr w:type="spellStart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notebook</w:t>
            </w:r>
            <w:proofErr w:type="spellEnd"/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523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6EC27615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3D034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793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CBD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7</w:t>
            </w:r>
          </w:p>
        </w:tc>
      </w:tr>
      <w:tr w:rsidR="006C7AEC" w:rsidRPr="006C7AEC" w14:paraId="467B8C8A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39088D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EC0D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5FB19EF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нормативно-правовые акты, определяющие меры ответственности педагогических работников за жизнь и здоровье детей;</w:t>
            </w:r>
          </w:p>
          <w:p w14:paraId="3C2C475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требования технического регламента Таможенного союза ТР ТС 008/2011 «О безопасности игрушек», утвержденного Решением Комиссии Таможенного союза от 23.9.2011 № 798;</w:t>
            </w:r>
          </w:p>
          <w:p w14:paraId="09B8C34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правила охраны труда и пожарной безопасности;</w:t>
            </w:r>
          </w:p>
          <w:p w14:paraId="1027130B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ДОО;</w:t>
            </w:r>
          </w:p>
          <w:p w14:paraId="4612479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оказания первой помощи детям дошкольного возраста;</w:t>
            </w:r>
          </w:p>
          <w:p w14:paraId="4651475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гигиенических требований к организации работы с детьми дошкольного возраста;</w:t>
            </w:r>
          </w:p>
          <w:p w14:paraId="372ACC7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создания положительного имиджа (внутреннее содержание и внешний вид) воспитателя детей дошкольного возраста.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C93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20260E8E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CB554A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B279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1032CDD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безопасную образовательную среду для детей 4-7 лет;</w:t>
            </w:r>
          </w:p>
          <w:p w14:paraId="080E4FC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анализировать и устранять возможные риски жизни и здоровью детей;</w:t>
            </w:r>
          </w:p>
          <w:p w14:paraId="2818178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содействовать обеспечению необходимых санитарно-бытовых условий группы;</w:t>
            </w:r>
          </w:p>
          <w:p w14:paraId="3F4B8EC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соблюдать требования и способы обеспечения безопасности образовательной среды;</w:t>
            </w:r>
          </w:p>
          <w:p w14:paraId="50B04D7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положительный имидж (внутреннее содержание и внешний вид) воспитателя детей дошкольного возраста.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AA4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</w:tbl>
    <w:p w14:paraId="6F09303B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4E8C2EA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72E7D519" w14:textId="77777777" w:rsidR="006C7AEC" w:rsidRPr="006C7AEC" w:rsidRDefault="006C7AEC" w:rsidP="006C7AEC">
      <w:pPr>
        <w:keepNext/>
        <w:pageBreakBefore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9" w:name="__RefHeading___Toc3834_2605988336"/>
      <w:bookmarkStart w:id="10" w:name="_Toc142037186"/>
      <w:bookmarkStart w:id="11" w:name="_Toc78885655"/>
      <w:bookmarkEnd w:id="9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lastRenderedPageBreak/>
        <w:t>1.3. ТРЕБОВАНИЯ К СХЕМЕ ОЦЕНКИ</w:t>
      </w:r>
      <w:bookmarkEnd w:id="10"/>
      <w:bookmarkEnd w:id="11"/>
    </w:p>
    <w:p w14:paraId="42E72501" w14:textId="77777777" w:rsidR="006C7AEC" w:rsidRPr="006C7AEC" w:rsidRDefault="006C7AEC" w:rsidP="006C7AEC">
      <w:pPr>
        <w:suppressAutoHyphens/>
        <w:snapToGrid w:val="0"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8837A32" w14:textId="77777777" w:rsidR="006C7AEC" w:rsidRPr="006C7AEC" w:rsidRDefault="006C7AEC" w:rsidP="006C7AEC">
      <w:pPr>
        <w:suppressAutoHyphens/>
        <w:snapToGrid w:val="0"/>
        <w:spacing w:after="0" w:line="36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Таблица №2</w:t>
      </w:r>
    </w:p>
    <w:p w14:paraId="26F39A0C" w14:textId="77777777" w:rsidR="006C7AEC" w:rsidRPr="006C7AEC" w:rsidRDefault="006C7AEC" w:rsidP="006C7AEC">
      <w:pPr>
        <w:suppressAutoHyphens/>
        <w:snapToGrid w:val="0"/>
        <w:spacing w:after="0" w:line="360" w:lineRule="auto"/>
        <w:contextualSpacing/>
        <w:jc w:val="center"/>
        <w:rPr>
          <w:rFonts w:ascii="Arial" w:eastAsia="Times New Roman" w:hAnsi="Arial" w:cs="Times New Roman"/>
          <w:b/>
          <w:lang w:eastAsia="ru-RU"/>
        </w:rPr>
      </w:pPr>
      <w:r w:rsidRPr="006C7AEC">
        <w:rPr>
          <w:rFonts w:ascii="Liberation Serif" w:eastAsia="Times New Roman" w:hAnsi="Liberation Serif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5"/>
        <w:gridCol w:w="450"/>
        <w:gridCol w:w="975"/>
        <w:gridCol w:w="960"/>
        <w:gridCol w:w="1020"/>
        <w:gridCol w:w="900"/>
        <w:gridCol w:w="855"/>
        <w:gridCol w:w="2565"/>
      </w:tblGrid>
      <w:tr w:rsidR="006C7AEC" w:rsidRPr="006C7AEC" w14:paraId="62149A6E" w14:textId="77777777" w:rsidTr="000951C8">
        <w:trPr>
          <w:trHeight w:val="1538"/>
          <w:jc w:val="center"/>
        </w:trPr>
        <w:tc>
          <w:tcPr>
            <w:tcW w:w="6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69759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Критерий/Модуль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D0A9F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 w:rsidR="006C7AEC" w:rsidRPr="006C7AEC" w14:paraId="7A29BDBC" w14:textId="77777777" w:rsidTr="000951C8">
        <w:trPr>
          <w:trHeight w:val="5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754E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E6448B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846FB5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624DE2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F6B0B5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89F7AB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932FA5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Д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3BBE41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C7AEC" w:rsidRPr="006C7AEC" w14:paraId="73443466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E60D9C6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48F39C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422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42A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103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822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AA8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41B18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6C7AEC" w:rsidRPr="006C7AEC" w14:paraId="181EB0FC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A9B1B47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B723C2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50F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522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5E3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D7A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C97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E1524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</w:tr>
      <w:tr w:rsidR="006C7AEC" w:rsidRPr="006C7AEC" w14:paraId="3B2A233B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C786DB0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314F75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AEE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B0A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1E5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506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9CF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74DC0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  <w:tr w:rsidR="006C7AEC" w:rsidRPr="006C7AEC" w14:paraId="2F95137F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A965FBB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5E365D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F24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3DD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B1C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1A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857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7953E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</w:tr>
      <w:tr w:rsidR="006C7AEC" w:rsidRPr="006C7AEC" w14:paraId="79777617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519C0AA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800DED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014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B1F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96D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99D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778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46D57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6C7AEC" w:rsidRPr="006C7AEC" w14:paraId="3CB3287B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6FA3DF9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9286FC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AB3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1DF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92E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4E0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5A6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C13FA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6C7AEC" w:rsidRPr="006C7AEC" w14:paraId="38A46787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024CF79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F38382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699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9B6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AEE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C05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C32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732D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6C7AEC" w:rsidRPr="006C7AEC" w14:paraId="47D32AAE" w14:textId="77777777" w:rsidTr="000951C8">
        <w:trPr>
          <w:trHeight w:val="50"/>
          <w:jc w:val="center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624877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6D25B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4C964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2DEF7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499C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04C52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0C242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14:paraId="0B19387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1990719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val="en-GB"/>
        </w:rPr>
      </w:pPr>
      <w:bookmarkStart w:id="12" w:name="__RefHeading___Toc3836_2605988336"/>
      <w:bookmarkStart w:id="13" w:name="_Toc142037187"/>
      <w:bookmarkEnd w:id="12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  <w:lang w:val="en-GB"/>
        </w:rPr>
        <w:t>1.4. СПЕЦИФИКАЦИЯ ОЦЕНКИ КОМПЕТЕНЦИИ</w:t>
      </w:r>
      <w:bookmarkEnd w:id="13"/>
    </w:p>
    <w:p w14:paraId="46B2354E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i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DB3C867" w14:textId="77777777" w:rsidR="006C7AEC" w:rsidRPr="006C7AEC" w:rsidRDefault="006C7AEC" w:rsidP="006C7AEC">
      <w:pPr>
        <w:suppressAutoHyphens/>
        <w:spacing w:after="0" w:line="360" w:lineRule="auto"/>
        <w:contextualSpacing/>
        <w:jc w:val="right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iCs/>
          <w:sz w:val="28"/>
          <w:szCs w:val="28"/>
        </w:rPr>
        <w:t>Таблица №3</w:t>
      </w:r>
    </w:p>
    <w:p w14:paraId="351BF3CE" w14:textId="77777777"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55"/>
        <w:gridCol w:w="3093"/>
        <w:gridCol w:w="6207"/>
      </w:tblGrid>
      <w:tr w:rsidR="006C7AEC" w:rsidRPr="006C7AEC" w14:paraId="15BD28C9" w14:textId="77777777" w:rsidTr="000951C8">
        <w:trPr>
          <w:jc w:val="center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64FE4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7AC3F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Методика проверки навыков в критерии</w:t>
            </w:r>
          </w:p>
        </w:tc>
      </w:tr>
      <w:tr w:rsidR="006C7AEC" w:rsidRPr="006C7AEC" w14:paraId="0275B410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4D26E2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7D7A9E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Взаимодействие с родителями (законными представителями) и сотрудниками образовательной организации </w:t>
            </w:r>
          </w:p>
          <w:p w14:paraId="579EBCF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Задание: Разработка совместного проекта воспитателя, детей и </w:t>
            </w: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lastRenderedPageBreak/>
              <w:t>родителей; оформление паспорта проекта группы ДОО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4D3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Проверка методической компетентности конкурсанта при разработке совместного проекта воспитателя, детей и родителей: содержание и оформление паспорта проекта соответствует методическим требованиям; обоснование актуальности, выделение практической значимости, проблемного вопроса, всех этапов деятельности, конкретизирована цель, задачи для всех участников проектной деятельности, обозначены ресурсы проекта, выделены риски, оценка эффективности и реализации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проекта в соответствии с целью формулирует цель и задачи  рекомендаций в соответствии с  целью интегрированного занятия; определяет мероприятия и активности для совместной деятельности детей и родителей (лиц, их замещающих) по теме интегрированного занятия; указывает возможные продукты совместной деятельности детей и родителей которые дети могут продемонстрировать в группе ДОО по теме проекта.</w:t>
            </w:r>
          </w:p>
        </w:tc>
      </w:tr>
      <w:tr w:rsidR="006C7AEC" w:rsidRPr="006C7AEC" w14:paraId="74576AF6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8897A23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1F96FD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Организация и проведение различных видов деятельности и общения детей дошкольного возраста Задание: Разработка и проведение утреннего круга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45A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умения планировать и  использовать методы и средства, обеспечивающие реализацию образовательной развивающей воспитательной задач; </w:t>
            </w:r>
          </w:p>
          <w:p w14:paraId="4FACADB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приемов стимулирования высказываний детьми различных гипотез; использует художественное слово на организационно-мотивационном этапе интегрированного занятия;   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14:paraId="2E906EF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значимого в перечне информации; </w:t>
            </w:r>
          </w:p>
          <w:p w14:paraId="75FCCEE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Навык оценки практической значимости результатов поиска; оформления результата поиска,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</w:t>
            </w:r>
          </w:p>
          <w:p w14:paraId="7E99FBA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ставить задачи по поиску информации в соответствии с темой беседы на утреннем круге; планировать процесс поиска; структурировать полученную информацию; выделять наиболее значимого в перечне информации; умение стимулировать высказывания детей и планирования мероприятий с учетом темы дня, определенной на утреннем круге.</w:t>
            </w:r>
          </w:p>
        </w:tc>
      </w:tr>
      <w:tr w:rsidR="006C7AEC" w:rsidRPr="006C7AEC" w14:paraId="5D59EE45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8AF5BF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683BF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Обучение и воспитание детей дошкольного возраста </w:t>
            </w:r>
          </w:p>
          <w:p w14:paraId="6BD265A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Задание: Разработка и проведение интегрированного занятия по познавательному развитию с детьми дошкольного возраста (с </w:t>
            </w: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lastRenderedPageBreak/>
              <w:t>виртуальной экскурсией, с включением настольно-печатной дидактической игры и фрагмента продуктивной деятельности) по теме проекта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899D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Оценка умения работы с методической документацией: участник  определяет цель и задачи  содержание, формы, методы и средства интегрированного занятия на основе ФОП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 отбирает </w:t>
            </w:r>
            <w:proofErr w:type="gram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содержание</w:t>
            </w:r>
            <w:proofErr w:type="gram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интегрированного занятия  в соответствии с формой, методами и средствами, а так же  с учетом возрастных особенностей детей дошкольного возраста; </w:t>
            </w:r>
          </w:p>
          <w:p w14:paraId="4759017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указывать цели интегрированного занятия: выделять образовательный продукт с учетом интеграции разных видов деятельности (по А.В.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Хуторскому);  формулировать цель  с учетом требований основной образовательной программы  дошкольного образования и вида образовательной деятельности (интегрированное занятие цель); формулировки  образовательной, развивающей, воспитательной задач интегрированного занятия в соответствии цели и методическим требованиям; умение указывать в технологической карте занятия: оборудование и дидактический материал, обеспечивающий возможность реализации поставленной цели и задач интегрированного занятия и безопасный для ребенка; планируемые результаты образовательной, воспитательной и развивающей задач интегрированного занятия в соответствие с методическим требованиям;</w:t>
            </w:r>
          </w:p>
          <w:p w14:paraId="3C99D2E7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навыков: грамотной и адаптированной речи воспитателя (в соответствии с возрастными особенностями детей); проведение беседы по определенной теме в соответствии с методическими требованиями;</w:t>
            </w:r>
          </w:p>
          <w:p w14:paraId="743CAE5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умения планировать и использовать методы и средства, обеспечивающие реализацию образовательной, развивающей и воспитательной задач; </w:t>
            </w:r>
          </w:p>
          <w:p w14:paraId="56F982A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приемов стимулирования высказываний детьми различных гипотез; использует художественное слово на организационно-мотивационном этапе интегрированного занятия;   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14:paraId="3D15C69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планировать физкультурные минутки, навыка проведения динамических пауз, зрительных гимнастик с учетом анатомо-физиологических особенностей детей и санитарно-гигиенических норм.</w:t>
            </w:r>
          </w:p>
          <w:p w14:paraId="07704FB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значимое в перечне информации; </w:t>
            </w:r>
          </w:p>
          <w:p w14:paraId="7AB0116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Навык оценки практической значимости результатов поиска; оформления результата поиска,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формулирования  задачи игровой деятельности  (дидактическую и игровую), соответствующие цели и методическим требованиям;  планирования игровой и продуктивной деятельностей в соответствии с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содержанием занятия; формулирования задач продуктивной деятельности  (изобразительная и техническая), соответствующие цели и методическим требованиям;  </w:t>
            </w:r>
          </w:p>
          <w:p w14:paraId="4F986D0A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Проверка, умения использования методов и  средств, обеспечивающих реализацию задач игровой деятельности; планирует использование методов и  средств, обеспечивающих  реализацию задач продуктивной деятельности, как моделирует предметно-пространственную среду, соответствующую виду и содержанию планируемых видов деятельности и обеспечивающий детям возможность его активного использования при выполнении заданий указанных видов деятельности; наличие в технологической карте занятия оборудования и дидактических материалов безопасных для ребенка, обеспечивающих возможность реализации поставленных  задач; указание названия игры; перечислять игровые правила; раскрывает содержание игровых действий, соответствующих содержанию и тематике занятия;</w:t>
            </w:r>
          </w:p>
          <w:p w14:paraId="259C038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планировать и реализовывать: приемы руководства игрой, способы и приемы рефлексии; обозначать образовательный продукт продуктивной деятельности детей, подбирать задания, соответствующие содержанию и тематике занятия; </w:t>
            </w:r>
          </w:p>
          <w:p w14:paraId="6D41402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навыка указывать и применять методические приемы руководства продуктивной деятельностью, обеспечивающие реализацию поставленных задач; демонстрировать способы использования созданного в процессе продуктивной деятельности продукта в работе над содержанием занятия; навыка создавать интерактивное игровое поле, с использованием анимационных эффектов в соответствии с видом дидактической игры или настольно-печатной игры; </w:t>
            </w:r>
          </w:p>
          <w:p w14:paraId="7B4691F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умений: создавать анимационный эффект или поле проверки результатов в соответствии с возрастом детей; подбирать объекты в едином стиле; включать приемы мотивации детей в продуктивной деятельности; использовать приемы стимулирования совместной деятельности детей в парах, в подгруппах; рационально и целесообразно использовать прием полного или частичного показа способов выполнения работы; раскрывать приемы проведения рефлексии в продуктивной деятельности;  создавать и представлять продукт в заданной технике в соответствии с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содержанием и темы занятия; демонстрировать приемы мотивации детей в игровой деятельности; уточнять правила техники безопасности при работе с интерактивным оборудованием; включать детей в процесс уточнения игровых правил и действий; демонстрировать приемы стимулирования выполнения игровых правил; использовать приемы  морального и материального поощрения активности детей и правильного выполнения игровых действий.</w:t>
            </w:r>
          </w:p>
        </w:tc>
      </w:tr>
      <w:tr w:rsidR="006C7AEC" w:rsidRPr="006C7AEC" w14:paraId="456273CE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E16A28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672B7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Модуль Г. «Организация различных видов деятельности и общения детей дошкольного возраста». (Вариативное задание).</w:t>
            </w:r>
          </w:p>
          <w:p w14:paraId="01FAE36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Задание. Организация и проведение презентации продукта проекта (итоговое мероприятие проекта в форме </w:t>
            </w:r>
            <w:proofErr w:type="spellStart"/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квест</w:t>
            </w:r>
            <w:proofErr w:type="spellEnd"/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-игры) в совместной деятельности воспитателя с детьми и родителями во второй половине дня в детском саду</w:t>
            </w:r>
          </w:p>
          <w:p w14:paraId="10F1926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1EB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навыка работы с методической документацией:  определение цели и задач, а так же содержания, формы, методов и средств,  отбор  содержания совместной деятельности воспитателя с детьми дошкольного возраста  в соответствии   с учетом возрастных особенностей детей дошкольного возраста; составление сценария </w:t>
            </w:r>
            <w:proofErr w:type="spell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-игры, определение количества локаций и их содержание, соблюдение алгоритма проведения самостоятельной игровой деятельности детей, с включением обучающих мероприятий и проведение рефлексии самостоятельной деятельности; оценка реальной достижимости цели;</w:t>
            </w:r>
          </w:p>
          <w:p w14:paraId="0D6BC83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отражать в календарно-тематическом планировании цели совместной деятельности воспитателя с детьми дошкольного возраста (выделять образовательный продукт с учетом интеграции разных видов деятельности) по А.В. Хуторскому;  формулировать цель с учетом требований ФОП дошкольного образования и вида образовательной деятельности; формулировать образовательную, развивающую, воспитательную задачи итогового мероприятия в соответствии с целью и методическим требованиям; умение указывать в документе: оборудование и дидактический материал, обеспечивающий возможность реализации поставленной цели и задач итогового мероприятия и безопасный для ребенка; Проверка навыка реализации запланированных действий, умение проводить беседу в соответствии методикой развития речи детей (</w:t>
            </w:r>
            <w:proofErr w:type="spellStart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А.М.Бородич</w:t>
            </w:r>
            <w:proofErr w:type="spellEnd"/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); грамотная речь; навыка оформления зон для самостоятельной деятельности, подбор оборудования и материалов для реализации цели; соответствие количества предметного материала (атрибутов) возрастным возможностям детей.</w:t>
            </w:r>
          </w:p>
          <w:p w14:paraId="7AECC43D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владения приемами привлечения детей к самостоятельной деятельности, создания проблемной ситуации, создание линий развития самостоятельной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деятельности; наличие приемов для формирования культурных форм общения; поддержки и развития творческой и познавательной инициативы детей в самостоятельной деятельности; включение педагогической (проблемной) ситуации для обеспечения эффективности обучения; подбор формы взаимодействия с детьми в подгрупповой игровой деятельности;</w:t>
            </w:r>
          </w:p>
          <w:p w14:paraId="6831455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Оценка навыков: реализации мероприятий по технике безопасности при работе с интерактивным оборудованием; включения детей в процесс уточнения игровых правил и действий; демонстрации приемов стимулирования выполнения игровых правил;</w:t>
            </w:r>
          </w:p>
          <w:p w14:paraId="453D9A6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Грамотная речь, владение терминологией;</w:t>
            </w:r>
          </w:p>
          <w:p w14:paraId="6758668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Оценка использования приемов морального и материального поощрения активности детей и правильного выполнения игровых действий.</w:t>
            </w:r>
          </w:p>
        </w:tc>
      </w:tr>
      <w:tr w:rsidR="006C7AEC" w:rsidRPr="006C7AEC" w14:paraId="73B3F47C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D017E1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4F843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Физическое развитие детей дошкольного возраста.</w:t>
            </w:r>
          </w:p>
          <w:p w14:paraId="1E90D51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Задание. Подбор, организация и проведение подвижной игры с детьми дошкольного возраста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B2DA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 формирует двигательные умения и навыки, развивает психофизические качества при проведении подвижных и спортивных игр. Помогает точно соблюдать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023C4F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 Поддерживает предложенные детьми варианты подвижных игр, их усложнения.</w:t>
            </w:r>
          </w:p>
          <w:p w14:paraId="1747713A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подвижных играх: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      </w:r>
          </w:p>
          <w:p w14:paraId="2ACF7478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      </w:r>
          </w:p>
        </w:tc>
      </w:tr>
    </w:tbl>
    <w:p w14:paraId="59B73188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14:paraId="63F40B3E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14" w:name="__RefHeading___Toc3838_2605988336"/>
      <w:bookmarkStart w:id="15" w:name="_Toc142037188"/>
      <w:bookmarkEnd w:id="14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1.5. КОНКУРСНОЕ ЗАДАНИЕ</w:t>
      </w:r>
      <w:bookmarkEnd w:id="15"/>
    </w:p>
    <w:p w14:paraId="24602563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  <w:vertAlign w:val="superscript"/>
        </w:rPr>
        <w:footnoteReference w:id="1"/>
      </w: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: 11 ч. 50 мин.</w:t>
      </w:r>
    </w:p>
    <w:p w14:paraId="178714F8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Количество конкурсных дней: 3 дня.</w:t>
      </w:r>
    </w:p>
    <w:p w14:paraId="343C24F1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26209E5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Оценка знаний конкурсанта должна проводиться через практическое выполнение Конкурсного задания.</w:t>
      </w:r>
    </w:p>
    <w:p w14:paraId="06224F97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D540C93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bookmarkStart w:id="16" w:name="__RefHeading___Toc3840_2605988336"/>
      <w:bookmarkStart w:id="17" w:name="_Toc142037189"/>
      <w:bookmarkEnd w:id="16"/>
      <w:r w:rsidRPr="006C7AEC">
        <w:rPr>
          <w:rFonts w:ascii="Liberation Serif" w:eastAsia="Times New Roman" w:hAnsi="Liberation Serif" w:cs="Arial"/>
          <w:b/>
          <w:bCs/>
          <w:sz w:val="28"/>
          <w:szCs w:val="26"/>
        </w:rPr>
        <w:t>1.5.1. Разработка/выбор конкурсного задания</w:t>
      </w:r>
      <w:bookmarkEnd w:id="17"/>
    </w:p>
    <w:p w14:paraId="4C73677E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Конкурсное задание состоит из 5 модулей, включает обязательную к выполнению часть (инвариант) - 3 модуля, и вариативную часть - 2 модуля.</w:t>
      </w:r>
    </w:p>
    <w:p w14:paraId="0256205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3D22B192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77030854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bookmarkStart w:id="18" w:name="__RefHeading___Toc3842_2605988336"/>
      <w:bookmarkStart w:id="19" w:name="_Toc142037190"/>
      <w:bookmarkEnd w:id="18"/>
      <w:r w:rsidRPr="006C7AEC">
        <w:rPr>
          <w:rFonts w:ascii="Liberation Serif" w:eastAsia="Times New Roman" w:hAnsi="Liberation Serif" w:cs="Arial"/>
          <w:b/>
          <w:bCs/>
          <w:sz w:val="28"/>
          <w:szCs w:val="26"/>
        </w:rPr>
        <w:t>1.5.2. Структура модулей конкурсного задания</w:t>
      </w:r>
      <w:bookmarkEnd w:id="19"/>
    </w:p>
    <w:p w14:paraId="4A636AA3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2FECD3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А.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«Взаимодействие с родителями (законными представителями) и сотрудниками образовательной организации» (Инвариант)</w:t>
      </w:r>
    </w:p>
    <w:p w14:paraId="6414E88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3 часа</w:t>
      </w:r>
    </w:p>
    <w:p w14:paraId="1128E8B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</w:rPr>
        <w:t>Задание:</w:t>
      </w:r>
      <w:r w:rsidRPr="006C7AEC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разработка совместного проекта воспитателя, детей и родителей; оформление паспорта проекта группы ДОО.</w:t>
      </w:r>
    </w:p>
    <w:p w14:paraId="6975A43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lastRenderedPageBreak/>
        <w:t>Описание задания:</w:t>
      </w:r>
    </w:p>
    <w:p w14:paraId="612A31CA" w14:textId="77777777" w:rsidR="006C7AEC" w:rsidRPr="006C7AEC" w:rsidRDefault="006C7AEC" w:rsidP="006C7AEC">
      <w:pPr>
        <w:numPr>
          <w:ilvl w:val="0"/>
          <w:numId w:val="32"/>
        </w:numPr>
        <w:tabs>
          <w:tab w:val="left" w:pos="960"/>
          <w:tab w:val="left" w:pos="139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Разработать совместный проект для всех участников образовательного процесса. </w:t>
      </w:r>
    </w:p>
    <w:p w14:paraId="2AC501BA" w14:textId="55EA7F83" w:rsidR="006C7AEC" w:rsidRPr="006C7AEC" w:rsidRDefault="006C7AEC" w:rsidP="006C7AEC">
      <w:pPr>
        <w:numPr>
          <w:ilvl w:val="0"/>
          <w:numId w:val="32"/>
        </w:numPr>
        <w:tabs>
          <w:tab w:val="left" w:pos="960"/>
          <w:tab w:val="left" w:pos="139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Оформить паспорт проекта по предложенной схеме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4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). </w:t>
      </w:r>
    </w:p>
    <w:p w14:paraId="62E01343" w14:textId="77777777"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Подобрать содержание мероприятий проекта в соответствии с темой. </w:t>
      </w:r>
    </w:p>
    <w:p w14:paraId="494FD13F" w14:textId="77777777"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Соблюдать технику безопасности.</w:t>
      </w:r>
    </w:p>
    <w:p w14:paraId="161B4AE9" w14:textId="77777777"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Подготовить оборудование и материалы, необходимые для проведения итогового мероприятия по теме проекта.</w:t>
      </w:r>
    </w:p>
    <w:p w14:paraId="30158B23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left="72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14:paraId="458783EC" w14:textId="77777777" w:rsidR="006C7AEC" w:rsidRPr="006C7AEC" w:rsidRDefault="006C7AEC" w:rsidP="006C7AEC">
      <w:pPr>
        <w:tabs>
          <w:tab w:val="left" w:pos="735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i/>
          <w:color w:val="000000"/>
          <w:spacing w:val="2"/>
          <w:sz w:val="28"/>
          <w:szCs w:val="28"/>
          <w:shd w:val="clear" w:color="auto" w:fill="FFFFFF"/>
        </w:rPr>
        <w:t>Ожидаемый результат:</w:t>
      </w:r>
    </w:p>
    <w:p w14:paraId="7ADCD623" w14:textId="1CF3004F" w:rsidR="006C7AEC" w:rsidRPr="006C7AEC" w:rsidRDefault="006C7AEC" w:rsidP="006C7AEC">
      <w:pPr>
        <w:numPr>
          <w:ilvl w:val="0"/>
          <w:numId w:val="33"/>
        </w:numPr>
        <w:tabs>
          <w:tab w:val="left" w:pos="1020"/>
        </w:tabs>
        <w:suppressAutoHyphens/>
        <w:spacing w:after="0" w:line="360" w:lineRule="auto"/>
        <w:ind w:left="57" w:firstLine="624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Оформленный паспорт проекта для всех субъектов образовательного процесса ДОО в соответствии с заданной темой (на бумажном носителе)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4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). </w:t>
      </w:r>
    </w:p>
    <w:p w14:paraId="05100204" w14:textId="77777777" w:rsidR="006C7AEC" w:rsidRPr="006C7AEC" w:rsidRDefault="006C7AEC" w:rsidP="006C7AEC">
      <w:pPr>
        <w:numPr>
          <w:ilvl w:val="0"/>
          <w:numId w:val="33"/>
        </w:numPr>
        <w:tabs>
          <w:tab w:val="left" w:pos="1020"/>
        </w:tabs>
        <w:suppressAutoHyphens/>
        <w:spacing w:after="0" w:line="360" w:lineRule="auto"/>
        <w:ind w:left="57" w:firstLine="624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Оборудование и материалы для итогового мероприятия по теме проекта.</w:t>
      </w:r>
    </w:p>
    <w:p w14:paraId="522A0C53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</w:p>
    <w:p w14:paraId="3227A0D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Б.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Обучение и воспитание детей дошкольного возраста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(Инвариант)</w:t>
      </w:r>
    </w:p>
    <w:p w14:paraId="35517BD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1 час 40 минут</w:t>
      </w:r>
    </w:p>
    <w:p w14:paraId="1209DCD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Задание: разработка и проведение утреннего круга.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</w:t>
      </w:r>
    </w:p>
    <w:p w14:paraId="1F6A4B9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4BE1F89B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Утренний круг –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т.д. Утренний круг проводится в форме развивающего общения (развивающего диалога) содержание зависит от 30% изменения.</w:t>
      </w:r>
    </w:p>
    <w:p w14:paraId="370B209C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1Изучить задание с учетом 30% изменения.</w:t>
      </w:r>
    </w:p>
    <w:p w14:paraId="40EED365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2Собрать информацию по теме дня, которая раскрыта в проекте с учетом 30% изменения (доступную на информационных сайтах (разрешенных) в сети интернет, доступную на конкурсной площадке).</w:t>
      </w:r>
    </w:p>
    <w:p w14:paraId="2530918D" w14:textId="3C3B8FE1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Обработать информацию с учетом поставленной педагогической задачей и оформить в форме календарно-тематического плана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534C891E" w14:textId="56C7CC02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Внести в календарно-тематический план разделы, связанные с планированием; информированием; проблемной ситуацией; развивающий диалог; создание атмосферы дружелюбия и развития навыков общения; создание условий для поддержки детской инициативы и самореализации.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3A3514E6" w14:textId="3D52EBF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Подготовить задание по соответствующему алгоритму.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216F7C98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Соблюдать правила техники безопасности и санитарные нормы.</w:t>
      </w:r>
    </w:p>
    <w:p w14:paraId="4D0BA02B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14:paraId="520C805D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До начала выступления передать календарно-тематический план экспертам для оценки.</w:t>
      </w:r>
    </w:p>
    <w:p w14:paraId="44A55B7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6B27205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Ожидаемый результат:</w:t>
      </w:r>
    </w:p>
    <w:p w14:paraId="56CCED7A" w14:textId="1614B9CD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Оформленный календарно-тематический план, включающий цель и задачи утреннего круга – элемента в режиме дня, соответствующего возрастной группе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). </w:t>
      </w:r>
    </w:p>
    <w:p w14:paraId="0EBF3BFD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Демонстрация элемента режима дня – утренний круг с волонтерами в соответствующей возрастной группе.</w:t>
      </w:r>
    </w:p>
    <w:p w14:paraId="596D0424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4644D1DD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5933DDA1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Задание выполняется индивидуально. Для реализации конкурсного задания приглашаются волонтеры (6 волонтеров). Знакомство волонтеров с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содержанием конкурсного задания проводится участником за 10 минут до окончания времени подготовки.</w:t>
      </w:r>
    </w:p>
    <w:p w14:paraId="35CA5B3B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F1AB5E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EC260F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В.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Обучение и воспитание детей дошкольного возраста (Инвариант)</w:t>
      </w:r>
    </w:p>
    <w:p w14:paraId="720E1CEC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3 час 30 минут</w:t>
      </w:r>
    </w:p>
    <w:p w14:paraId="227870FD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 xml:space="preserve">Задание: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разработка и проведение 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проекта.</w:t>
      </w:r>
    </w:p>
    <w:p w14:paraId="01935914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Описание задания:</w:t>
      </w:r>
    </w:p>
    <w:p w14:paraId="0CCD0C77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Определить цель и задачи</w:t>
      </w:r>
      <w:r w:rsidRPr="006C7AEC">
        <w:rPr>
          <w:rFonts w:ascii="Liberation Serif" w:eastAsia="DejaVu Sans" w:hAnsi="Liberation Serif" w:cs="Times New Roman"/>
          <w:sz w:val="28"/>
          <w:szCs w:val="28"/>
          <w:lang w:val="tt-RU"/>
        </w:rPr>
        <w:t xml:space="preserve">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проекта.</w:t>
      </w:r>
    </w:p>
    <w:p w14:paraId="3163ED8D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единую сюжетную линию интегрированного занятия.</w:t>
      </w:r>
    </w:p>
    <w:p w14:paraId="619D01AA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и оформить технологическую карту интегрированного занятия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5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5F55CB3B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Продумать и сформулировать проблему.</w:t>
      </w:r>
    </w:p>
    <w:p w14:paraId="79629150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Подобрать и подготовить мультимедийный контент, материалы и оборудование для виртуальной экскурсии.</w:t>
      </w:r>
    </w:p>
    <w:p w14:paraId="556DA611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 цели интегрированного занятия по познавательному развитию разработать настольно-печатную дидактическую игру.</w:t>
      </w:r>
    </w:p>
    <w:p w14:paraId="6A88CBB1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Настольно-печатную игру оформить с использованием доступного оборудования и материалов, имеющихся на площадке (цветной принтер, ламинатор и т.п.)</w:t>
      </w:r>
    </w:p>
    <w:p w14:paraId="1CFB2643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Создать проблемную ситуацию.</w:t>
      </w:r>
    </w:p>
    <w:p w14:paraId="69F78D76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выход из проблемной ситуации через беседу и продуктивную деятельность.</w:t>
      </w:r>
    </w:p>
    <w:p w14:paraId="58FADFC0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  <w:tab w:val="left" w:pos="114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Подготовить материалы и оборудование для познавательной и продуктивной деятельности с детьми старшего дошкольного возраста.</w:t>
      </w:r>
    </w:p>
    <w:p w14:paraId="2B66BA91" w14:textId="77777777"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Продумать и применить различные образовательные технологии в ходе интегрированного занятия по познавательному развитию.</w:t>
      </w:r>
    </w:p>
    <w:p w14:paraId="1F102325" w14:textId="77777777"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Предоставить экспертной комиссии технологическую карту интегрированного занятия перед демонстрацией задания.</w:t>
      </w:r>
    </w:p>
    <w:p w14:paraId="49210D72" w14:textId="77777777"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Провести интегрированное занятие с детьми дошкольного возраста (волонтерами).</w:t>
      </w:r>
    </w:p>
    <w:p w14:paraId="140DA170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9F7030D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Ожидаемый результат:</w:t>
      </w:r>
    </w:p>
    <w:p w14:paraId="443D00DC" w14:textId="77777777" w:rsidR="006C7AEC" w:rsidRPr="006C7AEC" w:rsidRDefault="006C7AEC" w:rsidP="006C7AEC">
      <w:pPr>
        <w:widowControl w:val="0"/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Оформленная технологическая карта интегрированного занятия (на бумажном носителе) (</w:t>
      </w:r>
      <w:r w:rsidRPr="006C7AEC">
        <w:rPr>
          <w:rFonts w:ascii="Liberation Serif" w:eastAsia="Times New Roman" w:hAnsi="Liberation Serif" w:cs="Times New Roman"/>
          <w:spacing w:val="2"/>
          <w:sz w:val="28"/>
          <w:szCs w:val="28"/>
          <w:shd w:val="clear" w:color="auto" w:fill="FFFFFF"/>
          <w:lang w:eastAsia="ru-RU"/>
        </w:rPr>
        <w:t>Приложение 5</w:t>
      </w: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). </w:t>
      </w:r>
    </w:p>
    <w:p w14:paraId="7356CA6A" w14:textId="77777777" w:rsidR="006C7AEC" w:rsidRPr="006C7AEC" w:rsidRDefault="006C7AEC" w:rsidP="006C7AEC">
      <w:pPr>
        <w:widowControl w:val="0"/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Демонстрация интегрированного занятия по познавательному развитию (с виртуальной экскурсией, с включением настольно-печатной дидактической игры и фрагмента продуктивной деятельности).</w:t>
      </w:r>
    </w:p>
    <w:p w14:paraId="63A0442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664ACB2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2F41F88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Задание выполняется индивидуально. Для реализации конкурсного задания приглашаются волонтеры (6 волонтеров). Знакомство волонтеров с содержанием конкурсного задания проводится участником за 15 минут до окончания времени подготовки. </w:t>
      </w:r>
    </w:p>
    <w:p w14:paraId="10E891BD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52BBDB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Модуль Г. «Организация различных видов деятельности и общения детей дошкольного возраста» (</w:t>
      </w:r>
      <w:proofErr w:type="spellStart"/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Вариатив</w:t>
      </w:r>
      <w:proofErr w:type="spellEnd"/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)</w:t>
      </w:r>
    </w:p>
    <w:p w14:paraId="3A196527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2 часа 30 минут</w:t>
      </w:r>
    </w:p>
    <w:p w14:paraId="7B4A5CE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 xml:space="preserve">Задание. Организация и проведение презентации продукта проекта (итоговое мероприятие проекта в форме </w:t>
      </w:r>
      <w:proofErr w:type="spellStart"/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квест</w:t>
      </w:r>
      <w:proofErr w:type="spellEnd"/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-игры) в совместной деятельности воспитателя с детьми и родителями во второй половине дня в детском саду.</w:t>
      </w:r>
    </w:p>
    <w:p w14:paraId="6EDC3FD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28B4261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lastRenderedPageBreak/>
        <w:t>Описание задания:</w:t>
      </w:r>
    </w:p>
    <w:p w14:paraId="037E3A2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Интегрированное задание, направленно на демонстрацию основных компетенций воспитателя детей дошкольного возраста (организация мероприятий, направленных на организацию, планирование и проведение итогового мероприятия проекта в форме </w:t>
      </w:r>
      <w:proofErr w:type="spellStart"/>
      <w:r w:rsidRPr="006C7AEC">
        <w:rPr>
          <w:rFonts w:ascii="Liberation Serif" w:eastAsia="DejaVu Sans" w:hAnsi="Liberation Serif" w:cs="Times New Roman"/>
          <w:sz w:val="28"/>
          <w:szCs w:val="28"/>
        </w:rPr>
        <w:t>квест</w:t>
      </w:r>
      <w:proofErr w:type="spellEnd"/>
      <w:r w:rsidRPr="006C7AEC">
        <w:rPr>
          <w:rFonts w:ascii="Liberation Serif" w:eastAsia="DejaVu Sans" w:hAnsi="Liberation Serif" w:cs="Times New Roman"/>
          <w:sz w:val="28"/>
          <w:szCs w:val="28"/>
        </w:rPr>
        <w:t>-игры; создание условий для совместной деятельности воспитателя с детьми дошкольного возраста и родителей, а так же проведение организационно-мотивационной беседы + видео).</w:t>
      </w:r>
    </w:p>
    <w:p w14:paraId="1C8A1635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Определить цель и задачи, раскрыть содержание </w:t>
      </w:r>
      <w:proofErr w:type="spellStart"/>
      <w:r w:rsidRPr="006C7AEC">
        <w:rPr>
          <w:rFonts w:ascii="Liberation Serif" w:eastAsia="Calibri" w:hAnsi="Liberation Serif" w:cs="Times New Roman"/>
          <w:sz w:val="28"/>
          <w:szCs w:val="28"/>
        </w:rPr>
        <w:t>воспитательно</w:t>
      </w:r>
      <w:proofErr w:type="spellEnd"/>
      <w:r w:rsidRPr="006C7AEC">
        <w:rPr>
          <w:rFonts w:ascii="Liberation Serif" w:eastAsia="Calibri" w:hAnsi="Liberation Serif" w:cs="Times New Roman"/>
          <w:sz w:val="28"/>
          <w:szCs w:val="28"/>
        </w:rPr>
        <w:t>-образовательной работы второй половины дня в соответствии с темой 30% изменений.</w:t>
      </w:r>
    </w:p>
    <w:p w14:paraId="7882A486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Разработать и оформить календарно-тематический план (</w:t>
      </w:r>
      <w:r w:rsidRPr="006C7AEC">
        <w:rPr>
          <w:rFonts w:ascii="Liberation Serif" w:eastAsia="Calibri" w:hAnsi="Liberation Serif" w:cs="Times New Roman"/>
          <w:spacing w:val="2"/>
          <w:sz w:val="28"/>
          <w:szCs w:val="28"/>
          <w:shd w:val="clear" w:color="auto" w:fill="FFFFFF"/>
        </w:rPr>
        <w:t>Приложение 4)</w:t>
      </w: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 проведения фрагментов мероприятий режимных процессов второй половины дня в ДОО, объединенных одной тематикой (30% изменений).</w:t>
      </w:r>
    </w:p>
    <w:p w14:paraId="46EEAE80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Подобрать и подготовить оборудование и материалы для проведения фрагментов мероприятий режимных процессов второй половины дня в ДОО.</w:t>
      </w:r>
    </w:p>
    <w:p w14:paraId="4DA94E39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Организовать и провести организационно-мотивационную беседу (в календарно-тематическом плане указывается тема, цель, </w:t>
      </w:r>
      <w:proofErr w:type="spellStart"/>
      <w:r w:rsidRPr="006C7AEC">
        <w:rPr>
          <w:rFonts w:ascii="Liberation Serif" w:eastAsia="Calibri" w:hAnsi="Liberation Serif" w:cs="Times New Roman"/>
          <w:sz w:val="28"/>
          <w:szCs w:val="28"/>
        </w:rPr>
        <w:t>микротемы</w:t>
      </w:r>
      <w:proofErr w:type="spellEnd"/>
      <w:r w:rsidRPr="006C7AEC">
        <w:rPr>
          <w:rFonts w:ascii="Liberation Serif" w:eastAsia="Calibri" w:hAnsi="Liberation Serif" w:cs="Times New Roman"/>
          <w:sz w:val="28"/>
          <w:szCs w:val="28"/>
        </w:rPr>
        <w:t>; вопросы и предполагаемые ответы детей).</w:t>
      </w:r>
    </w:p>
    <w:p w14:paraId="732AC5DC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Организовать и провести 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свободную совместную деятельность воспитателя с детьми дошкольного возраста (волонтерами с актерской задачей) и родителями с элементами самостоятельной деятельности детей (</w:t>
      </w:r>
      <w:proofErr w:type="spellStart"/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квест</w:t>
      </w:r>
      <w:proofErr w:type="spellEnd"/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-игру)</w:t>
      </w: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 по теме, определенной в 30% изменений; указывается в тематическом плане: цель, сценарий </w:t>
      </w:r>
      <w:proofErr w:type="spellStart"/>
      <w:r w:rsidRPr="006C7AEC">
        <w:rPr>
          <w:rFonts w:ascii="Liberation Serif" w:eastAsia="Calibri" w:hAnsi="Liberation Serif" w:cs="Times New Roman"/>
          <w:sz w:val="28"/>
          <w:szCs w:val="28"/>
        </w:rPr>
        <w:t>квест</w:t>
      </w:r>
      <w:proofErr w:type="spellEnd"/>
      <w:r w:rsidRPr="006C7AEC">
        <w:rPr>
          <w:rFonts w:ascii="Liberation Serif" w:eastAsia="Calibri" w:hAnsi="Liberation Serif" w:cs="Times New Roman"/>
          <w:sz w:val="28"/>
          <w:szCs w:val="28"/>
        </w:rPr>
        <w:t>-игры в рамках итогового мероприятия по проекту.</w:t>
      </w:r>
    </w:p>
    <w:p w14:paraId="4AF56B01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Обозначить роль родителей и их активности в итоговом мероприятии.</w:t>
      </w:r>
    </w:p>
    <w:p w14:paraId="4416D65C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Предоставить экспертной комиссии календарно-тематический план мероприятий второй половины дня в ДОО </w:t>
      </w:r>
      <w:r w:rsidRPr="006C7AEC">
        <w:rPr>
          <w:rFonts w:ascii="Liberation Serif" w:eastAsia="Calibri" w:hAnsi="Liberation Serif" w:cs="Times New Roman"/>
          <w:b/>
          <w:sz w:val="28"/>
          <w:szCs w:val="28"/>
        </w:rPr>
        <w:t>перед демонстрацией задания.</w:t>
      </w:r>
    </w:p>
    <w:p w14:paraId="3B2A6ED3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Распределить время представления задания по направлениям деятельности педагога с детьми из расчета 30 минут. </w:t>
      </w:r>
    </w:p>
    <w:p w14:paraId="65EA619A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lastRenderedPageBreak/>
        <w:t xml:space="preserve">Реализовать содержание, указанное в календарно-тематическом плане </w:t>
      </w:r>
      <w:proofErr w:type="spellStart"/>
      <w:r w:rsidRPr="006C7AEC">
        <w:rPr>
          <w:rFonts w:ascii="Liberation Serif" w:eastAsia="Calibri" w:hAnsi="Liberation Serif" w:cs="Times New Roman"/>
          <w:sz w:val="28"/>
          <w:szCs w:val="28"/>
        </w:rPr>
        <w:t>воспитательно</w:t>
      </w:r>
      <w:proofErr w:type="spellEnd"/>
      <w:r w:rsidRPr="006C7AEC">
        <w:rPr>
          <w:rFonts w:ascii="Liberation Serif" w:eastAsia="Calibri" w:hAnsi="Liberation Serif" w:cs="Times New Roman"/>
          <w:sz w:val="28"/>
          <w:szCs w:val="28"/>
        </w:rPr>
        <w:t>-образовательной работы воспитателя во второй половине дня в соответствии с темой 30% изменений в рамках проведения итогового мероприятия по проекту.</w:t>
      </w:r>
    </w:p>
    <w:p w14:paraId="6BAF3FB0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3D2B2E9C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Ожидаемый результат:</w:t>
      </w:r>
    </w:p>
    <w:p w14:paraId="3CA7F143" w14:textId="15296229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Оформленный календарно-тематический план мероприятий второй половины дня в ДОО (на бумажном носителе) (</w:t>
      </w:r>
      <w:r w:rsidR="006D0DC6">
        <w:rPr>
          <w:rFonts w:ascii="Liberation Serif" w:eastAsia="Calibri" w:hAnsi="Liberation Serif" w:cs="Times New Roman"/>
          <w:spacing w:val="2"/>
          <w:sz w:val="28"/>
          <w:szCs w:val="28"/>
          <w:shd w:val="clear" w:color="auto" w:fill="FFFFFF"/>
        </w:rPr>
        <w:t>Приложение 7</w:t>
      </w:r>
      <w:r w:rsidRPr="006C7AEC">
        <w:rPr>
          <w:rFonts w:ascii="Liberation Serif" w:eastAsia="Calibri" w:hAnsi="Liberation Serif" w:cs="Times New Roman"/>
          <w:sz w:val="28"/>
          <w:szCs w:val="28"/>
        </w:rPr>
        <w:t>).</w:t>
      </w:r>
    </w:p>
    <w:p w14:paraId="11DF61F9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Организация и проведение организационно-мотивационную беседы детей.</w:t>
      </w:r>
    </w:p>
    <w:p w14:paraId="41BE3DA3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Подготовить видео контент для проведения беседы.</w:t>
      </w:r>
    </w:p>
    <w:p w14:paraId="3A4F6830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Продумать, разработать </w:t>
      </w:r>
      <w:proofErr w:type="spellStart"/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квест</w:t>
      </w:r>
      <w:proofErr w:type="spellEnd"/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-игру, распределить ролевое участие родителей в совместной деятельности с детьми и воспитателем.</w:t>
      </w:r>
    </w:p>
    <w:p w14:paraId="135CC857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Продумать и смоделировать развивающее, образовательное пространство для проведения фрагментов мероприятий второй половины дня с включением беседы, </w:t>
      </w:r>
      <w:proofErr w:type="spellStart"/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квест</w:t>
      </w:r>
      <w:proofErr w:type="spellEnd"/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-игры (с элементами самостоятельной деятельности детей) в рамках итогового мероприятия по проекту.</w:t>
      </w:r>
    </w:p>
    <w:p w14:paraId="697E6F58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Распределить время представления задания по направлениям деятельности педагога с детьми из расчета 30 минут.</w:t>
      </w:r>
    </w:p>
    <w:p w14:paraId="32827696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Реализовать содержание с подгруппой детей дошкольного возраста (волонтерами с актерской задачей), указанное в календарно-тематическом плане </w:t>
      </w:r>
      <w:proofErr w:type="spellStart"/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воспитательно</w:t>
      </w:r>
      <w:proofErr w:type="spellEnd"/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-образовательной работы воспитателя.</w:t>
      </w:r>
    </w:p>
    <w:p w14:paraId="520C1662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Соблюдать правила техники безопасности и санитарные нормы.</w:t>
      </w:r>
    </w:p>
    <w:p w14:paraId="4C63896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9AC3A1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Д.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Физическое развитие детей дошкольного возраста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(Вариативное задание)</w:t>
      </w:r>
    </w:p>
    <w:p w14:paraId="494FCC75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: 1 час 10 минут.</w:t>
      </w:r>
    </w:p>
    <w:p w14:paraId="15637D99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Задание: Подбор, организация и проведение подвижной игры с детьми дошкольного возраста.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</w:t>
      </w:r>
    </w:p>
    <w:p w14:paraId="24D608F0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42219510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Изучить задание с учетом 30% изменения.</w:t>
      </w:r>
    </w:p>
    <w:p w14:paraId="1D60514B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Подобрать подвижную игру в соответствии с темой проекта и в соответствии с играми, представленными на площадке по инфраструктурному листу.</w:t>
      </w:r>
    </w:p>
    <w:p w14:paraId="131B72DB" w14:textId="06B02E9E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3.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Обработать информацию и сформулировать цель и задачи проведения подвижной игры. Оформить в форме календарно-тематического плана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1F11EF69" w14:textId="0228DE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4.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Внести в календарно-тематический план разделы, связанные с планированием; информированием; создание атмосферы дружелюбия и развития навыков общения; создание условий для поддержки детской инициативы и самореализации в изменении условий или правил, или и т.д. в подвижной игре.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0E1A5D4C" w14:textId="7C7FF208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5.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Подготовить задание по соответствующему алгоритму.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2479F165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6.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Соблюдать правила техники безопасности и санитарные нормы.</w:t>
      </w:r>
    </w:p>
    <w:p w14:paraId="752E7FC9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7. 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14:paraId="13E948E5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8. До начала выступления передать календарно-тематический план экспертам для оценки.</w:t>
      </w:r>
    </w:p>
    <w:p w14:paraId="779E2ADE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09DF70E7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5BFAF0E8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 xml:space="preserve">Ожидаемый результат: </w:t>
      </w:r>
    </w:p>
    <w:p w14:paraId="44F8EDD1" w14:textId="4B7534C0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Оформленный календарно-тематический план, включающий цель и задачи подвижной игры - элемента в режиме дня, соответствующего возрастной группе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1CC8363B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Демонстрация элемента режима дня – подвижная игра с волонтерами в соответствующей возрастной группе.</w:t>
      </w:r>
    </w:p>
    <w:p w14:paraId="47D53DF7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5AB6FFF9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Задание выполняется индивидуально. Для реализации конкурсного задания приглашаются волонтеры (6 волонтеров). Знакомство волонтеров с содержанием конкурсного задания проводится участником за 10 минут до окончания времени подготовки.</w:t>
      </w:r>
    </w:p>
    <w:p w14:paraId="3986EC18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</w:p>
    <w:p w14:paraId="081C1922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20" w:name="__RefHeading___Toc3844_2605988336"/>
      <w:bookmarkStart w:id="21" w:name="_Toc142037191"/>
      <w:bookmarkStart w:id="22" w:name="_Toc78885643"/>
      <w:bookmarkEnd w:id="20"/>
      <w:r w:rsidRPr="006C7AEC">
        <w:rPr>
          <w:rFonts w:ascii="Liberation Serif" w:eastAsia="Times New Roman" w:hAnsi="Liberation Serif" w:cs="Times New Roman"/>
          <w:b/>
          <w:bCs/>
          <w:caps/>
          <w:sz w:val="28"/>
          <w:szCs w:val="24"/>
        </w:rPr>
        <w:t>2. СПЕЦИАЛЬНЫЕ ПРАВИЛА КОМПЕТЕНЦИИ</w:t>
      </w:r>
      <w:r w:rsidRPr="006C7AEC">
        <w:rPr>
          <w:rFonts w:ascii="Liberation Serif" w:eastAsia="Times New Roman" w:hAnsi="Liberation Serif" w:cs="Times New Roman"/>
          <w:b/>
          <w:bCs/>
          <w:i/>
          <w:caps/>
          <w:sz w:val="28"/>
          <w:szCs w:val="24"/>
          <w:vertAlign w:val="superscript"/>
          <w:lang w:val="en-GB"/>
        </w:rPr>
        <w:footnoteReference w:id="2"/>
      </w:r>
      <w:bookmarkEnd w:id="21"/>
      <w:bookmarkEnd w:id="22"/>
    </w:p>
    <w:p w14:paraId="38FCDA9C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bookmarkStart w:id="23" w:name="_Toc78885659"/>
      <w:bookmarkStart w:id="24" w:name="_Toc142037192"/>
      <w:r w:rsidRPr="006C7AEC">
        <w:rPr>
          <w:rFonts w:ascii="Liberation Serif" w:eastAsia="DejaVu Sans" w:hAnsi="Liberation Serif" w:cs="Times New Roman"/>
          <w:sz w:val="28"/>
          <w:szCs w:val="28"/>
        </w:rPr>
        <w:t>За один день до начала проведения чемпионата проводится ознакомление конкурсантов с инфраструктурой площадки. Во время знакомства с площадкой нельзя пользоваться письменными принадлежностями, смартфонами и другими гаджетами.</w:t>
      </w:r>
    </w:p>
    <w:p w14:paraId="575B616C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 этот день главным экспертом проводится жеребьевка по распределению рабочих мест на площадке. Номер рабочего места конкурсанта фиксируется в протоколе.</w:t>
      </w:r>
    </w:p>
    <w:p w14:paraId="67B5426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Выступление участника на конкурсе определяется посредством жеребьевки до начала конкурсного задания. Тематика конкурсных испытаний из 30% изменений определенных экспертным сообществом, состоящим из экспертов-наставников, размещается в запечатанных конвертах. Конкурсант, который вытянул 1 номер рабочего места, имеет право выбрать конверт с конкурсным заданием. Конверт вскрывает сам конкурсант и вслух зачитывает текст с его содержимым. Далее дается конкурсантам 15 минут для обдумывания задания. В это время технический администратор площадки копирует конкурсное задание по количеству конкурсантов и выкладывает на рабочие места.</w:t>
      </w:r>
    </w:p>
    <w:p w14:paraId="2FC13EEA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Включается таймер.</w:t>
      </w:r>
    </w:p>
    <w:p w14:paraId="23975427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</w:t>
      </w:r>
    </w:p>
    <w:p w14:paraId="7F841808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В случае, если желтые карточки получают разные члены команды (конкурсант и эксперт, или конкурсант и команда, или эксперт и команда), то команда получает красную карточку.</w:t>
      </w:r>
    </w:p>
    <w:p w14:paraId="099AF022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 случае, если зеленые карточки получают разные члены команды (конкурсант и эксперт, или конкурсант и команда, или эксперт и команда), то команда получает желтую карточку (штраф конкурсанту).</w:t>
      </w:r>
    </w:p>
    <w:p w14:paraId="17FAFA55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Карточки конкурсантов, экспертов и организаций-участниц, регионов-участников суммируются.</w:t>
      </w:r>
    </w:p>
    <w:p w14:paraId="12624847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Таблица нарушений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5"/>
        <w:gridCol w:w="2951"/>
        <w:gridCol w:w="2455"/>
        <w:gridCol w:w="2319"/>
      </w:tblGrid>
      <w:tr w:rsidR="006C7AEC" w:rsidRPr="006C7AEC" w14:paraId="6F7D5F65" w14:textId="77777777" w:rsidTr="000951C8">
        <w:trPr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848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Нарушитель</w:t>
            </w:r>
          </w:p>
        </w:tc>
        <w:tc>
          <w:tcPr>
            <w:tcW w:w="7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82B0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карточки</w:t>
            </w:r>
          </w:p>
        </w:tc>
      </w:tr>
      <w:tr w:rsidR="006C7AEC" w:rsidRPr="006C7AEC" w14:paraId="07B9D218" w14:textId="77777777" w:rsidTr="000951C8">
        <w:trPr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E24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DD0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7F1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Желтая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E49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</w:tr>
      <w:tr w:rsidR="006C7AEC" w:rsidRPr="006C7AEC" w14:paraId="51C62539" w14:textId="77777777" w:rsidTr="000951C8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8B67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E075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обсуждение участниками конкурсного задания в процессе подготовки и ожидания демонстрации;</w:t>
            </w:r>
          </w:p>
          <w:p w14:paraId="5244D406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общение конкурсантов между собой в процессе подготовки;</w:t>
            </w:r>
          </w:p>
          <w:p w14:paraId="3586DD1F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создание помехи другим конкурсантам;</w:t>
            </w:r>
          </w:p>
          <w:p w14:paraId="11DDBA2B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нарушение правил техники безопасности;</w:t>
            </w:r>
          </w:p>
          <w:p w14:paraId="023BB72D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несанкционированное перемещение конкурсантов по площадке без разрешения экспертов;</w:t>
            </w:r>
          </w:p>
          <w:p w14:paraId="47EEEBA0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неаккуратное и грубое обращение с оборудованием/инвентарем, представленным на конкурсной площадке. (компьютерная техника и др.)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2E66" w14:textId="77777777" w:rsidR="006C7AEC" w:rsidRPr="006C7AEC" w:rsidRDefault="006C7AEC" w:rsidP="006C7AEC">
            <w:pPr>
              <w:widowControl w:val="0"/>
              <w:numPr>
                <w:ilvl w:val="0"/>
                <w:numId w:val="31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общение с эксперт-наставником процессе выполнения и подготовки конкурсного задания и ожидания;</w:t>
            </w:r>
          </w:p>
          <w:p w14:paraId="214ABE4C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неуважительное поведение при общении с экспертами, участниками или волонтерами (статистами);</w:t>
            </w:r>
          </w:p>
          <w:p w14:paraId="4B7328C6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намеренное общение с волонтерами (сговор)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127E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использование мобильных устройств и запрещенных материалов (видео, картинок, аудио);</w:t>
            </w:r>
          </w:p>
          <w:p w14:paraId="64022817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несоблюдение техники безопасности, повлекшее травму волонтера (статиста) или других участников;</w:t>
            </w:r>
          </w:p>
          <w:p w14:paraId="41C8DCA9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 xml:space="preserve">передача ложной информации эксперт-наставнику или ложные обвинения касательно техники или программного обеспечения (конкурсант утверждает, что не работает программное обеспечение на ноутбуке, а на самом деле оно 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было в рабочем состоянии)</w:t>
            </w:r>
          </w:p>
        </w:tc>
      </w:tr>
      <w:tr w:rsidR="006C7AEC" w:rsidRPr="006C7AEC" w14:paraId="44D6E2D0" w14:textId="77777777" w:rsidTr="000951C8">
        <w:trPr>
          <w:trHeight w:val="19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CFC7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D77D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несанкционированное использование мобильных устройств;</w:t>
            </w:r>
          </w:p>
          <w:p w14:paraId="5EE8BA37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комментарии вслух и др.)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A7B9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неуважительное поведение при общении с экспертами, техническим экспертом, участниками или волонтерами (статистами)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3295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подрыв репутации эксперта, технического эксперта, участника или организации;</w:t>
            </w:r>
          </w:p>
          <w:p w14:paraId="75D057D1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разглашение результатов конкурсного задания до подведения итогов чемпионата;</w:t>
            </w:r>
          </w:p>
          <w:p w14:paraId="54C5D706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фото, аудио, видео и письменная (вне бланка) фиксация протоколов оценки конкурсного задания</w:t>
            </w:r>
          </w:p>
        </w:tc>
      </w:tr>
      <w:tr w:rsidR="006C7AEC" w:rsidRPr="006C7AEC" w14:paraId="7B3A883A" w14:textId="77777777" w:rsidTr="000951C8">
        <w:trPr>
          <w:trHeight w:val="113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130B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Организации-участницы, регионы-участники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396E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ind w:left="3337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FFCA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помощь участнику в процессе подготовке и выполнения задания (жестикуляция, привлечение внимания и т.д.);</w:t>
            </w:r>
          </w:p>
          <w:p w14:paraId="5253B628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пересечение «красной линии» площадки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0B3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ind w:left="3337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0F891E12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14:paraId="1A535BE7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7AEC">
        <w:rPr>
          <w:rFonts w:ascii="Times New Roman" w:eastAsia="DejaVu Sans" w:hAnsi="Times New Roman" w:cs="Times New Roman"/>
          <w:b/>
          <w:sz w:val="28"/>
          <w:szCs w:val="24"/>
        </w:rPr>
        <w:t>Таблица санкций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55"/>
        <w:gridCol w:w="2642"/>
        <w:gridCol w:w="2651"/>
        <w:gridCol w:w="2312"/>
      </w:tblGrid>
      <w:tr w:rsidR="006C7AEC" w:rsidRPr="006C7AEC" w14:paraId="0BB3ACF4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6BB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Нарушитель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E0D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Незначительное нарушение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42A9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Нарушение средней тяжести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5432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Значительное нарушение</w:t>
            </w:r>
          </w:p>
        </w:tc>
      </w:tr>
      <w:tr w:rsidR="006C7AEC" w:rsidRPr="006C7AEC" w14:paraId="3184C3BF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B542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4ED2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Разрешается закончить конкурсное задание. Начисляется штраф в размере 0-10% баллов (вычет из окончательного результата)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CC6E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Разрешается закончить конкурс. Начисляется штраф в размере 10-50% баллов (вычет из окончательного результата). Конкурсант теряет возможность получить «Нагрудный знак за выдающиеся </w:t>
            </w: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достижения»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7D0B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Дисквалификация конкурсанта. Аннулирование заработанных баллов за все дни конкурса. Запрещено дальнейшее участие в чемпионатных мероприятиях в </w:t>
            </w: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любой аккредитованной должности</w:t>
            </w:r>
          </w:p>
        </w:tc>
      </w:tr>
      <w:tr w:rsidR="006C7AEC" w:rsidRPr="006C7AEC" w14:paraId="6D3C459D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4B6E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A68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 имеет права принимать участие в оценке до окончания текущего дня конкурса или лишается права оценки одного 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1F8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 имеет права 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1E0A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немедленно лишается аккредитации. Запрещено дальнейшее участие в  чемпионатных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6C7AEC" w:rsidRPr="006C7AEC" w14:paraId="6BD13200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8C1A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Организации-участницы, регионы-участники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82DC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FB5B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Начисляется штраф конкурсанту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85D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конкурсанта. Аннулирование заработанных баллов за все дни конкурса.</w:t>
            </w:r>
          </w:p>
          <w:p w14:paraId="54AC29EC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эксперта до конца конкурса</w:t>
            </w:r>
          </w:p>
        </w:tc>
      </w:tr>
    </w:tbl>
    <w:p w14:paraId="53782016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8"/>
          <w:szCs w:val="24"/>
        </w:rPr>
      </w:pPr>
    </w:p>
    <w:p w14:paraId="4273D00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Использование </w:t>
      </w:r>
      <w:proofErr w:type="spellStart"/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интернет-ресурсов</w:t>
      </w:r>
      <w:proofErr w:type="spellEnd"/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конкурсантами</w:t>
      </w:r>
    </w:p>
    <w:p w14:paraId="70003C7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Ноутбуки</w:t>
      </w:r>
      <w:r w:rsidRPr="006C7AEC">
        <w:rPr>
          <w:rFonts w:ascii="Calibri" w:eastAsia="Calibri" w:hAnsi="Calibri" w:cs="Times New Roman"/>
          <w:sz w:val="24"/>
          <w:szCs w:val="24"/>
        </w:rPr>
        <w:t xml:space="preserve"> </w:t>
      </w: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конкурсантов должны быть подключены к сети «Интернет» в полном режиме. Для выполнения всех модулей конкурсант может использовать различные </w:t>
      </w:r>
      <w:proofErr w:type="spellStart"/>
      <w:r w:rsidRPr="006C7AEC">
        <w:rPr>
          <w:rFonts w:ascii="Times New Roman" w:eastAsia="Calibri" w:hAnsi="Times New Roman" w:cs="Times New Roman"/>
          <w:sz w:val="28"/>
          <w:szCs w:val="24"/>
        </w:rPr>
        <w:t>интернет-ресурсы</w:t>
      </w:r>
      <w:proofErr w:type="spellEnd"/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, которые должны быть бесплатными и доступными (не требовать логин и пароль для входа, скачивания и установки программного обеспечения). Технический эксперт не оказывает конкурсанту помощь в работе с </w:t>
      </w:r>
      <w:proofErr w:type="spellStart"/>
      <w:r w:rsidRPr="006C7AEC">
        <w:rPr>
          <w:rFonts w:ascii="Times New Roman" w:eastAsia="Calibri" w:hAnsi="Times New Roman" w:cs="Times New Roman"/>
          <w:sz w:val="28"/>
          <w:szCs w:val="24"/>
        </w:rPr>
        <w:t>интернет-ресурсами</w:t>
      </w:r>
      <w:proofErr w:type="spellEnd"/>
      <w:r w:rsidRPr="006C7AEC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541C633E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Материалы на рабочем столе конкурсанта</w:t>
      </w:r>
    </w:p>
    <w:p w14:paraId="60181C69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На рабочем столе ноутбука конкурсанта должна содержаться электронная папка с названием «Папка конкурсанта». В данную папку Техническим </w:t>
      </w:r>
      <w:r w:rsidRPr="006C7AEC">
        <w:rPr>
          <w:rFonts w:ascii="Times New Roman" w:eastAsia="Calibri" w:hAnsi="Times New Roman" w:cs="Times New Roman"/>
          <w:sz w:val="28"/>
          <w:szCs w:val="24"/>
        </w:rPr>
        <w:lastRenderedPageBreak/>
        <w:t>администратором площадки под наблюдением Главного эксперта за два дня до начала чемпионата загружаются следующие документы: конкурсное задание настоящей компетенции, шаблоны технологических карт, КТП, паспорта проекта и т.д.</w:t>
      </w:r>
    </w:p>
    <w:p w14:paraId="1806CEA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Для контроля работы конкурсанта за ноутбуком экспертами используется приложение для дистанционного администрирования рабочего стола (OВS </w:t>
      </w:r>
      <w:proofErr w:type="spellStart"/>
      <w:r w:rsidRPr="006C7AEC">
        <w:rPr>
          <w:rFonts w:ascii="Times New Roman" w:eastAsia="Calibri" w:hAnsi="Times New Roman" w:cs="Times New Roman"/>
          <w:sz w:val="28"/>
          <w:szCs w:val="24"/>
        </w:rPr>
        <w:t>studio</w:t>
      </w:r>
      <w:proofErr w:type="spellEnd"/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 или аналог), установленное на ноутбуке конкурсанта.</w:t>
      </w:r>
    </w:p>
    <w:p w14:paraId="58327C5D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Привлечение статистов на чемпионаты</w:t>
      </w:r>
    </w:p>
    <w:p w14:paraId="23D9CF42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Для выполнения конкурсных заданий используются услуги актеров, в роли которых выступают статисты, приглашенные организаторами площадки. Для каждого задания могут привлекаться возрастные аудитории людей, определяемые 30% изменений. </w:t>
      </w:r>
    </w:p>
    <w:p w14:paraId="75F0D7C9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конкурсантами. Статисты должны присутствовать на инструктаже для волонтеров (статистов) за три дня, два дня и один день до начала конкурса.</w:t>
      </w:r>
    </w:p>
    <w:p w14:paraId="33933ECB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2DCC67E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Calibri" w:hAnsi="Liberation Serif" w:cs="Times New Roman"/>
          <w:b/>
          <w:color w:val="000000"/>
          <w:sz w:val="28"/>
          <w:szCs w:val="24"/>
        </w:rPr>
      </w:pPr>
      <w:bookmarkStart w:id="25" w:name="__RefHeading___Toc3846_2605988336"/>
      <w:bookmarkEnd w:id="25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2.1. </w:t>
      </w:r>
      <w:bookmarkEnd w:id="23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Личный инструмент конкурсанта</w:t>
      </w:r>
      <w:bookmarkEnd w:id="24"/>
    </w:p>
    <w:p w14:paraId="5AB793F5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Определенный - нужно привезти оборудование по списку.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"/>
        <w:gridCol w:w="8830"/>
      </w:tblGrid>
      <w:tr w:rsidR="006C7AEC" w:rsidRPr="006C7AEC" w14:paraId="0786A912" w14:textId="77777777" w:rsidTr="000951C8">
        <w:trPr>
          <w:trHeight w:val="600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031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17B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6C7AEC" w:rsidRPr="006C7AEC" w14:paraId="09B63BF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D13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BF6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 (1 пакетик)</w:t>
            </w:r>
          </w:p>
        </w:tc>
      </w:tr>
      <w:tr w:rsidR="006C7AEC" w:rsidRPr="006C7AEC" w14:paraId="7FDE88F0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538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7C9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Картон матовый </w:t>
            </w:r>
          </w:p>
        </w:tc>
      </w:tr>
      <w:tr w:rsidR="006C7AEC" w:rsidRPr="006C7AEC" w14:paraId="5CB19CEB" w14:textId="77777777" w:rsidTr="000951C8">
        <w:trPr>
          <w:trHeight w:val="40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688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014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 для творчества, рукоделия и создания украшений (набор бусин)</w:t>
            </w:r>
          </w:p>
        </w:tc>
      </w:tr>
      <w:tr w:rsidR="006C7AEC" w:rsidRPr="006C7AEC" w14:paraId="03EE6E8B" w14:textId="77777777" w:rsidTr="000951C8">
        <w:trPr>
          <w:trHeight w:val="29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DB2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5E8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фетр для творчества</w:t>
            </w:r>
          </w:p>
        </w:tc>
      </w:tr>
      <w:tr w:rsidR="006C7AEC" w:rsidRPr="006C7AEC" w14:paraId="345ABC77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6ED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E54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Пластилин скульптурный  </w:t>
            </w:r>
          </w:p>
        </w:tc>
      </w:tr>
      <w:tr w:rsidR="006C7AEC" w:rsidRPr="006C7AEC" w14:paraId="6077A56C" w14:textId="77777777" w:rsidTr="000951C8">
        <w:trPr>
          <w:trHeight w:val="32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F08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657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Лента атласная </w:t>
            </w:r>
          </w:p>
        </w:tc>
      </w:tr>
      <w:tr w:rsidR="006C7AEC" w:rsidRPr="006C7AEC" w14:paraId="32DAC2DD" w14:textId="77777777" w:rsidTr="000951C8">
        <w:trPr>
          <w:trHeight w:val="42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065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E75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Трубочки для коктейлей </w:t>
            </w:r>
          </w:p>
        </w:tc>
      </w:tr>
      <w:tr w:rsidR="006C7AEC" w:rsidRPr="006C7AEC" w14:paraId="7259B32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574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F59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ниток для вышивания (мулине) «АССОРТИ»</w:t>
            </w:r>
          </w:p>
        </w:tc>
      </w:tr>
      <w:tr w:rsidR="006C7AEC" w:rsidRPr="006C7AEC" w14:paraId="3D26D5F6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4DB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0CA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акриловые по керамике и стеклу  </w:t>
            </w:r>
          </w:p>
        </w:tc>
      </w:tr>
      <w:tr w:rsidR="006C7AEC" w:rsidRPr="006C7AEC" w14:paraId="40D99968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100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290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Кисти художественные </w:t>
            </w:r>
          </w:p>
        </w:tc>
      </w:tr>
      <w:tr w:rsidR="006C7AEC" w:rsidRPr="006C7AEC" w14:paraId="6343CD6B" w14:textId="77777777" w:rsidTr="000951C8">
        <w:trPr>
          <w:trHeight w:val="41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F68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B1B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Одноразовые стаканы </w:t>
            </w:r>
          </w:p>
        </w:tc>
      </w:tr>
      <w:tr w:rsidR="006C7AEC" w:rsidRPr="006C7AEC" w14:paraId="0FC97E3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645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B7E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Салфетки бумажные </w:t>
            </w:r>
          </w:p>
        </w:tc>
      </w:tr>
      <w:tr w:rsidR="006C7AEC" w:rsidRPr="006C7AEC" w14:paraId="4A6A92BD" w14:textId="77777777" w:rsidTr="000951C8">
        <w:trPr>
          <w:trHeight w:val="35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3D7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27B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Булавки английские</w:t>
            </w:r>
          </w:p>
        </w:tc>
      </w:tr>
      <w:tr w:rsidR="006C7AEC" w:rsidRPr="006C7AEC" w14:paraId="70533CB5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2EC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8B7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Пряжа для вязания </w:t>
            </w:r>
          </w:p>
        </w:tc>
      </w:tr>
      <w:tr w:rsidR="006C7AEC" w:rsidRPr="006C7AEC" w14:paraId="155D8E17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E71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103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Крючок для вязания</w:t>
            </w:r>
          </w:p>
        </w:tc>
      </w:tr>
      <w:tr w:rsidR="006C7AEC" w:rsidRPr="006C7AEC" w14:paraId="56AB04A4" w14:textId="77777777" w:rsidTr="000951C8">
        <w:trPr>
          <w:trHeight w:val="32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B5F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762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 двусторонняя</w:t>
            </w:r>
          </w:p>
        </w:tc>
      </w:tr>
      <w:tr w:rsidR="006C7AEC" w:rsidRPr="006C7AEC" w14:paraId="6337E29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DEF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BBC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акварель  </w:t>
            </w:r>
          </w:p>
        </w:tc>
      </w:tr>
      <w:tr w:rsidR="006C7AEC" w:rsidRPr="006C7AEC" w14:paraId="3127E96E" w14:textId="77777777" w:rsidTr="000951C8">
        <w:trPr>
          <w:trHeight w:val="36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C3D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0AC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</w:t>
            </w:r>
          </w:p>
        </w:tc>
      </w:tr>
      <w:tr w:rsidR="006C7AEC" w:rsidRPr="006C7AEC" w14:paraId="766241BE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EDD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128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</w:tr>
      <w:tr w:rsidR="006C7AEC" w:rsidRPr="006C7AEC" w14:paraId="3AFA59D9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168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004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простой</w:t>
            </w:r>
          </w:p>
        </w:tc>
      </w:tr>
      <w:tr w:rsidR="006C7AEC" w:rsidRPr="006C7AEC" w14:paraId="68D603B1" w14:textId="77777777" w:rsidTr="000951C8">
        <w:trPr>
          <w:trHeight w:val="32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A57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77B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</w:t>
            </w:r>
          </w:p>
        </w:tc>
      </w:tr>
      <w:tr w:rsidR="006C7AEC" w:rsidRPr="006C7AEC" w14:paraId="08A7F318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976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5A0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Шариковая ручка</w:t>
            </w:r>
          </w:p>
        </w:tc>
      </w:tr>
      <w:tr w:rsidR="006C7AEC" w:rsidRPr="006C7AEC" w14:paraId="7DAFA635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969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110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6C7AEC" w:rsidRPr="006C7AEC" w14:paraId="02C368BD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44D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33F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двусторонний</w:t>
            </w:r>
          </w:p>
        </w:tc>
      </w:tr>
      <w:tr w:rsidR="006C7AEC" w:rsidRPr="006C7AEC" w14:paraId="42025FF5" w14:textId="77777777" w:rsidTr="000951C8">
        <w:trPr>
          <w:trHeight w:val="25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D96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12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упаковочный</w:t>
            </w:r>
          </w:p>
        </w:tc>
      </w:tr>
      <w:tr w:rsidR="006C7AEC" w:rsidRPr="006C7AEC" w14:paraId="23A6E1A0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10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DC0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для лепки</w:t>
            </w:r>
          </w:p>
        </w:tc>
      </w:tr>
      <w:tr w:rsidR="006C7AEC" w:rsidRPr="006C7AEC" w14:paraId="36AB0588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771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720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Палитра</w:t>
            </w:r>
          </w:p>
        </w:tc>
      </w:tr>
      <w:tr w:rsidR="006C7AEC" w:rsidRPr="006C7AEC" w14:paraId="384B62F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F27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CB0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Стакан-непроливайка</w:t>
            </w:r>
          </w:p>
        </w:tc>
      </w:tr>
      <w:tr w:rsidR="006C7AEC" w:rsidRPr="006C7AEC" w14:paraId="40CDA783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EB1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403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ПВА</w:t>
            </w:r>
          </w:p>
        </w:tc>
      </w:tr>
      <w:tr w:rsidR="006C7AEC" w:rsidRPr="006C7AEC" w14:paraId="3879D598" w14:textId="77777777" w:rsidTr="000951C8">
        <w:trPr>
          <w:trHeight w:val="309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354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420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Влажные салфетки</w:t>
            </w:r>
          </w:p>
        </w:tc>
      </w:tr>
      <w:tr w:rsidR="006C7AEC" w:rsidRPr="006C7AEC" w14:paraId="55B4105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F3E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839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</w:t>
            </w:r>
          </w:p>
        </w:tc>
      </w:tr>
      <w:tr w:rsidR="006C7AEC" w:rsidRPr="006C7AEC" w14:paraId="25477BBA" w14:textId="77777777" w:rsidTr="000951C8">
        <w:trPr>
          <w:trHeight w:val="34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C79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053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 цветной</w:t>
            </w:r>
          </w:p>
        </w:tc>
      </w:tr>
      <w:tr w:rsidR="006C7AEC" w:rsidRPr="006C7AEC" w14:paraId="3986B079" w14:textId="77777777" w:rsidTr="000951C8">
        <w:trPr>
          <w:trHeight w:val="36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4E4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22F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</w:p>
        </w:tc>
      </w:tr>
      <w:tr w:rsidR="006C7AEC" w:rsidRPr="006C7AEC" w14:paraId="04188405" w14:textId="77777777" w:rsidTr="000951C8">
        <w:trPr>
          <w:trHeight w:val="312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F6E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2FA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 канцелярский</w:t>
            </w:r>
          </w:p>
        </w:tc>
      </w:tr>
      <w:tr w:rsidR="006C7AEC" w:rsidRPr="006C7AEC" w14:paraId="77C1C94F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546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1A8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</w:t>
            </w:r>
            <w:proofErr w:type="spellEnd"/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скобами</w:t>
            </w:r>
          </w:p>
        </w:tc>
      </w:tr>
      <w:tr w:rsidR="006C7AEC" w:rsidRPr="006C7AEC" w14:paraId="526FCD0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E4F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CEF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Канцелярские скрепки</w:t>
            </w:r>
          </w:p>
        </w:tc>
      </w:tr>
      <w:tr w:rsidR="006C7AEC" w:rsidRPr="006C7AEC" w14:paraId="33C0CD8A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E7A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92F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Фломастеры</w:t>
            </w:r>
          </w:p>
        </w:tc>
      </w:tr>
      <w:tr w:rsidR="006C7AEC" w:rsidRPr="006C7AEC" w14:paraId="0D2B963E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047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3C0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Палочки для суши</w:t>
            </w:r>
          </w:p>
        </w:tc>
      </w:tr>
      <w:tr w:rsidR="006C7AEC" w:rsidRPr="006C7AEC" w14:paraId="3FAA002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81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D35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Пластиковый контейнер с крышкой</w:t>
            </w:r>
          </w:p>
        </w:tc>
      </w:tr>
      <w:tr w:rsidR="006C7AEC" w:rsidRPr="006C7AEC" w14:paraId="7C56A997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B7D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D83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диски</w:t>
            </w:r>
          </w:p>
        </w:tc>
      </w:tr>
      <w:tr w:rsidR="006C7AEC" w:rsidRPr="006C7AEC" w14:paraId="34E1A032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10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CD4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палочки</w:t>
            </w:r>
          </w:p>
        </w:tc>
      </w:tr>
      <w:tr w:rsidR="006C7AEC" w:rsidRPr="006C7AEC" w14:paraId="02EC6B69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720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9A6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Кристалл</w:t>
            </w:r>
          </w:p>
        </w:tc>
      </w:tr>
      <w:tr w:rsidR="006C7AEC" w:rsidRPr="006C7AEC" w14:paraId="5BDA624F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4B7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40D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момент (супер - клей секундный)</w:t>
            </w:r>
          </w:p>
        </w:tc>
      </w:tr>
      <w:tr w:rsidR="006C7AEC" w:rsidRPr="006C7AEC" w14:paraId="207DB663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4C7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1E7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(нитки - иголки)</w:t>
            </w:r>
          </w:p>
        </w:tc>
      </w:tr>
      <w:tr w:rsidR="006C7AEC" w:rsidRPr="006C7AEC" w14:paraId="48FF1A5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A59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8EF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маркеров для </w:t>
            </w:r>
            <w:proofErr w:type="spellStart"/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скретчинга</w:t>
            </w:r>
            <w:proofErr w:type="spellEnd"/>
          </w:p>
        </w:tc>
      </w:tr>
      <w:tr w:rsidR="006C7AEC" w:rsidRPr="006C7AEC" w14:paraId="16C16C1C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F3B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70B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Резинки банковские канцелярские</w:t>
            </w:r>
          </w:p>
        </w:tc>
      </w:tr>
    </w:tbl>
    <w:p w14:paraId="155D2E2A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</w:pPr>
    </w:p>
    <w:p w14:paraId="32C0B961" w14:textId="77777777" w:rsidR="006C7AEC" w:rsidRPr="006C7AEC" w:rsidRDefault="006C7AEC" w:rsidP="006C7AEC">
      <w:pPr>
        <w:keepNext/>
        <w:pageBreakBefore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26" w:name="__RefHeading___Toc3848_2605988336"/>
      <w:bookmarkEnd w:id="26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2.2.</w:t>
      </w:r>
      <w:r w:rsidRPr="006C7AE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Материалы, оборудование и инструменты, запрещенные на площадке</w:t>
      </w:r>
    </w:p>
    <w:p w14:paraId="269499F4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конкурсу.</w:t>
      </w:r>
    </w:p>
    <w:p w14:paraId="2DE2E5B5" w14:textId="77777777" w:rsidR="006C7AEC" w:rsidRPr="006C7AEC" w:rsidRDefault="006C7AEC" w:rsidP="006C7AEC">
      <w:pPr>
        <w:keepNext/>
        <w:suppressAutoHyphens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Запрещено использование различных средств связи тех, которые не предоставлены организаторами площадки (ноутбук, планшет, смартфон, мобильный телефон, гарнитура, все типы наушников, электронные наручные часы и т.п.).</w:t>
      </w:r>
    </w:p>
    <w:p w14:paraId="74930FD7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D3A90F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27" w:name="__RefHeading___Toc3850_2605988336"/>
      <w:bookmarkStart w:id="28" w:name="_Toc142037194"/>
      <w:bookmarkEnd w:id="27"/>
      <w:r w:rsidRPr="006C7AEC"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4"/>
        </w:rPr>
        <w:t>3. Приложения</w:t>
      </w:r>
      <w:bookmarkEnd w:id="28"/>
    </w:p>
    <w:p w14:paraId="7B098B5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3832D80E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2. Матрица конкурсного задания</w:t>
      </w:r>
    </w:p>
    <w:p w14:paraId="11974FF4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3. Инструкция по охране труда</w:t>
      </w:r>
    </w:p>
    <w:p w14:paraId="74E3065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6C7AEC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</w:rPr>
        <w:t xml:space="preserve">Приложение № </w:t>
      </w:r>
      <w:r w:rsidRPr="006C7AEC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  <w:lang w:val="en-US"/>
        </w:rPr>
        <w:t>n</w:t>
      </w:r>
      <w:r w:rsidRPr="006C7AEC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</w:rPr>
        <w:t xml:space="preserve">… Чертежи, технологические карты, алгоритмы, схемы и т.д. </w:t>
      </w:r>
    </w:p>
    <w:p w14:paraId="1F6A2793" w14:textId="2233DF91" w:rsidR="002B3DBB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4. Паспорт проекта</w:t>
      </w:r>
    </w:p>
    <w:p w14:paraId="6B6BD0BD" w14:textId="77636081"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5. Технологическая карта</w:t>
      </w:r>
      <w:r w:rsidR="00C97A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занятия</w:t>
      </w:r>
      <w:bookmarkStart w:id="29" w:name="_GoBack"/>
      <w:bookmarkEnd w:id="29"/>
    </w:p>
    <w:p w14:paraId="4EBEBC17" w14:textId="6D46A652"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6. КТП Утренний круг</w:t>
      </w:r>
    </w:p>
    <w:p w14:paraId="096E7336" w14:textId="64C8EF0B"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7. КТП Итоговое мероприятие</w:t>
      </w:r>
    </w:p>
    <w:p w14:paraId="0837EE98" w14:textId="17B4A63C" w:rsidR="00742676" w:rsidRP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8. КТП Подвижная игра</w:t>
      </w:r>
    </w:p>
    <w:sectPr w:rsidR="00742676" w:rsidRPr="00742676" w:rsidSect="00473C4A">
      <w:footerReference w:type="default" r:id="rId12"/>
      <w:footerReference w:type="first" r:id="rId13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8D8EF" w14:textId="77777777" w:rsidR="00F822FD" w:rsidRDefault="00F822FD" w:rsidP="00970F49">
      <w:pPr>
        <w:spacing w:after="0" w:line="240" w:lineRule="auto"/>
      </w:pPr>
      <w:r>
        <w:separator/>
      </w:r>
    </w:p>
  </w:endnote>
  <w:endnote w:type="continuationSeparator" w:id="0">
    <w:p w14:paraId="66408349" w14:textId="77777777" w:rsidR="00F822FD" w:rsidRDefault="00F822F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A3A">
          <w:rPr>
            <w:noProof/>
          </w:rPr>
          <w:t>32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2DA30" w14:textId="77777777" w:rsidR="00F822FD" w:rsidRDefault="00F822FD" w:rsidP="00970F49">
      <w:pPr>
        <w:spacing w:after="0" w:line="240" w:lineRule="auto"/>
      </w:pPr>
      <w:r>
        <w:separator/>
      </w:r>
    </w:p>
  </w:footnote>
  <w:footnote w:type="continuationSeparator" w:id="0">
    <w:p w14:paraId="351C4F9C" w14:textId="77777777" w:rsidR="00F822FD" w:rsidRDefault="00F822FD" w:rsidP="00970F49">
      <w:pPr>
        <w:spacing w:after="0" w:line="240" w:lineRule="auto"/>
      </w:pPr>
      <w:r>
        <w:continuationSeparator/>
      </w:r>
    </w:p>
  </w:footnote>
  <w:footnote w:id="1">
    <w:p w14:paraId="44769151" w14:textId="77777777" w:rsid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rStyle w:val="aff8"/>
          <w:rFonts w:ascii="Calibri" w:hAnsi="Calibri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13B1B150" w14:textId="77777777" w:rsid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</w:pPr>
      <w:r>
        <w:rPr>
          <w:rStyle w:val="aff8"/>
          <w:rFonts w:ascii="Calibri" w:hAnsi="Calibri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name w:val="WWNum24"/>
    <w:lvl w:ilvl="0">
      <w:start w:val="1"/>
      <w:numFmt w:val="bullet"/>
      <w:lvlText w:val="•"/>
      <w:lvlJc w:val="left"/>
      <w:pPr>
        <w:tabs>
          <w:tab w:val="num" w:pos="36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2160" w:hanging="18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4320" w:hanging="18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480" w:hanging="180"/>
      </w:pPr>
      <w:rPr>
        <w:rFonts w:ascii="Arial" w:hAnsi="Arial"/>
      </w:rPr>
    </w:lvl>
  </w:abstractNum>
  <w:abstractNum w:abstractNumId="2">
    <w:nsid w:val="00000007"/>
    <w:multiLevelType w:val="multilevel"/>
    <w:tmpl w:val="00000007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9"/>
    <w:multiLevelType w:val="multilevel"/>
    <w:tmpl w:val="00000009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A"/>
    <w:multiLevelType w:val="multilevel"/>
    <w:tmpl w:val="0000000A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B"/>
    <w:multiLevelType w:val="multilevel"/>
    <w:tmpl w:val="0000000B"/>
    <w:name w:val="WWNum29"/>
    <w:lvl w:ilvl="0">
      <w:start w:val="1"/>
      <w:numFmt w:val="bullet"/>
      <w:lvlText w:val=""/>
      <w:lvlJc w:val="left"/>
      <w:pPr>
        <w:tabs>
          <w:tab w:val="num" w:pos="0"/>
        </w:tabs>
        <w:ind w:left="33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C"/>
    <w:multiLevelType w:val="multilevel"/>
    <w:tmpl w:val="0000000C"/>
    <w:name w:val="WWNum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9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1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1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7"/>
  </w:num>
  <w:num w:numId="4">
    <w:abstractNumId w:val="12"/>
  </w:num>
  <w:num w:numId="5">
    <w:abstractNumId w:val="11"/>
  </w:num>
  <w:num w:numId="6">
    <w:abstractNumId w:val="20"/>
  </w:num>
  <w:num w:numId="7">
    <w:abstractNumId w:val="13"/>
  </w:num>
  <w:num w:numId="8">
    <w:abstractNumId w:val="16"/>
  </w:num>
  <w:num w:numId="9">
    <w:abstractNumId w:val="29"/>
  </w:num>
  <w:num w:numId="10">
    <w:abstractNumId w:val="18"/>
  </w:num>
  <w:num w:numId="11">
    <w:abstractNumId w:val="14"/>
  </w:num>
  <w:num w:numId="12">
    <w:abstractNumId w:val="21"/>
  </w:num>
  <w:num w:numId="13">
    <w:abstractNumId w:val="32"/>
  </w:num>
  <w:num w:numId="14">
    <w:abstractNumId w:val="22"/>
  </w:num>
  <w:num w:numId="15">
    <w:abstractNumId w:val="30"/>
  </w:num>
  <w:num w:numId="16">
    <w:abstractNumId w:val="33"/>
  </w:num>
  <w:num w:numId="17">
    <w:abstractNumId w:val="31"/>
  </w:num>
  <w:num w:numId="18">
    <w:abstractNumId w:val="28"/>
  </w:num>
  <w:num w:numId="19">
    <w:abstractNumId w:val="24"/>
  </w:num>
  <w:num w:numId="20">
    <w:abstractNumId w:val="26"/>
  </w:num>
  <w:num w:numId="21">
    <w:abstractNumId w:val="23"/>
  </w:num>
  <w:num w:numId="22">
    <w:abstractNumId w:val="15"/>
  </w:num>
  <w:num w:numId="23">
    <w:abstractNumId w:val="27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0A08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2FE8"/>
    <w:rsid w:val="003242E1"/>
    <w:rsid w:val="00333911"/>
    <w:rsid w:val="00334165"/>
    <w:rsid w:val="003531E7"/>
    <w:rsid w:val="003601A4"/>
    <w:rsid w:val="00361995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06A38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AEC"/>
    <w:rsid w:val="006C7CE4"/>
    <w:rsid w:val="006D0DC6"/>
    <w:rsid w:val="006F4464"/>
    <w:rsid w:val="00714CA4"/>
    <w:rsid w:val="007250D9"/>
    <w:rsid w:val="007274B8"/>
    <w:rsid w:val="00727F97"/>
    <w:rsid w:val="00730AE0"/>
    <w:rsid w:val="00742676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A3A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40CBF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22FD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8">
    <w:name w:val="Символ сноски"/>
    <w:rsid w:val="006C7A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8">
    <w:name w:val="Символ сноски"/>
    <w:rsid w:val="006C7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B56F-A532-4D85-8486-D798A105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32</Pages>
  <Words>7508</Words>
  <Characters>42799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Ольга</cp:lastModifiedBy>
  <cp:revision>18</cp:revision>
  <dcterms:created xsi:type="dcterms:W3CDTF">2023-10-10T08:10:00Z</dcterms:created>
  <dcterms:modified xsi:type="dcterms:W3CDTF">2025-01-21T13:18:00Z</dcterms:modified>
</cp:coreProperties>
</file>