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75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>
        <w:rPr>
          <w:rFonts w:ascii="Calibri" w:hAnsi="Calibri"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  <w:bookmarkStart w:id="8" w:name="_GoBack"/>
      <w:bookmarkEnd w:id="8"/>
    </w:p>
    <w:p w14:paraId="56B876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«Ремонт и обслуживание легковых автомобилей»</w:t>
      </w:r>
    </w:p>
    <w:p w14:paraId="417850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 xml:space="preserve">Регионального </w:t>
      </w:r>
      <w:r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4998F5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ШКОЛЬНИКИ</w:t>
      </w:r>
    </w:p>
    <w:p w14:paraId="65F84C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highlight w:val="yellow"/>
          <w:u w:val="single"/>
        </w:rPr>
        <w:t>_______________</w:t>
      </w:r>
    </w:p>
    <w:p w14:paraId="3FBBB96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9451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E136D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A6673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75AC5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05883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EA7FC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9E4E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D295A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68A77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91BF7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10193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47A41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134BF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FAB9D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CB14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AE381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4E4BA9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5D64B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90B28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C1E19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2026 г.</w:t>
      </w:r>
    </w:p>
    <w:p w14:paraId="32C368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D8E17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F2A56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645B4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B326AC8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48374B21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1. Область применения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0C4A0DF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2. Нормативные ссылки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1006F34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3. Общие требования охраны труда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75AEF0B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4. Требования охраны труда перед началом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6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53563A4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5. Требования охраны труда во время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7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E05C76D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6. Требования охраны труда в аварийных ситуациях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9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EC06515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7. Требования охраны труда по окончании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10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  <w:r>
            <w:fldChar w:fldCharType="end"/>
          </w:r>
        </w:p>
      </w:sdtContent>
    </w:sdt>
    <w:p w14:paraId="25F2B1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eastAsia="Times New Roman" w:cs="Times New Roman"/>
          <w:color w:val="000000"/>
        </w:rPr>
      </w:pPr>
    </w:p>
    <w:p w14:paraId="6A857B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1AB8F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DBF12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63011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D0F45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EA70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ECD9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A6A25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3D5E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E584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ACB85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CD2E5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1C21C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D6CC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173B5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F17A6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957C5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31C1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ADC0E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2AE5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3C187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27C3F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3920F20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rPr/>
        <w:br w:type="page" w:clear="all"/>
      </w:r>
    </w:p>
    <w:p w14:paraId="055B18EB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14:paraId="7769AE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Чемпионата по профессиональному мастерству «Профессионалы» в 2026 г. (далее Чемпионата).</w:t>
      </w:r>
    </w:p>
    <w:p w14:paraId="2C46F9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Регионального Чемпионата по профессиональному мастерству «Профессионалы» в 2026 г. компетенции «Ремонт и обслуживание легковых автомобилей». </w:t>
      </w:r>
    </w:p>
    <w:p w14:paraId="6DF08F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инструкции разработаны на основании следующих документов и источников:</w:t>
      </w:r>
    </w:p>
    <w:p w14:paraId="7E7850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197-ФЗ;</w:t>
      </w:r>
    </w:p>
    <w:p w14:paraId="68B300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cs="Times New Roman"/>
          <w:color w:val="001D35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2.1.2 </w:t>
      </w:r>
      <w:r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cs="Times New Roman"/>
          <w:color w:val="001D35"/>
          <w:sz w:val="28"/>
          <w:szCs w:val="28"/>
          <w:shd w:val="clear" w:color="auto" w:fill="FFFFFF"/>
        </w:rPr>
        <w:t>Приказ Минтруда России № 871н от 09.12.2020 "Об утверждении Правил по охране труда на автомобильном транспорте";</w:t>
      </w:r>
    </w:p>
    <w:p w14:paraId="5370044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2.1.3 </w:t>
      </w:r>
      <w:r>
        <w:rPr>
          <w:rFonts w:cs="Times New Roman"/>
          <w:color w:val="001D35"/>
          <w:sz w:val="28"/>
          <w:szCs w:val="28"/>
          <w:shd w:val="clear" w:color="auto" w:fill="FFFFFF"/>
        </w:rPr>
        <w:t>Приказ Ростехнадзора от 26.11.2020 N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N 61983).</w:t>
      </w:r>
    </w:p>
    <w:p w14:paraId="3613F6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536CA5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«Ремонт и обслуживание легковых автомобилей» допускаются:</w:t>
      </w:r>
    </w:p>
    <w:p w14:paraId="055E93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3.1.1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«</w:t>
      </w:r>
      <w:r>
        <w:rPr>
          <w:sz w:val="28"/>
          <w:szCs w:val="28"/>
        </w:rPr>
        <w:t>Мастер по ремонту и обслуживанию автомобилей»</w:t>
      </w:r>
      <w:r>
        <w:rPr>
          <w:rFonts w:eastAsia="Times New Roman" w:cs="Times New Roman"/>
          <w:color w:val="000000"/>
          <w:sz w:val="28"/>
          <w:szCs w:val="28"/>
        </w:rPr>
        <w:t>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оборудования;</w:t>
      </w:r>
    </w:p>
    <w:p w14:paraId="738FEA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3.1.2 участники Чемпионата категории ШКОЛЬНИКИ выполняют задания модулей не имеющих подъемного оборудования, согласно</w:t>
      </w:r>
      <w:r>
        <w:rPr>
          <w:rFonts w:ascii="Roboto" w:hAnsi="Roboto"/>
          <w:b/>
          <w:bCs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cs="Times New Roman"/>
          <w:bCs/>
          <w:color w:val="001D35"/>
          <w:sz w:val="28"/>
          <w:szCs w:val="28"/>
          <w:shd w:val="clear" w:color="auto" w:fill="FFFFFF"/>
        </w:rPr>
        <w:t xml:space="preserve">требованиям </w:t>
      </w:r>
      <w:r>
        <w:rPr>
          <w:rFonts w:cs="Times New Roman"/>
          <w:color w:val="001D35"/>
          <w:sz w:val="28"/>
          <w:szCs w:val="28"/>
          <w:shd w:val="clear" w:color="auto" w:fill="FFFFFF"/>
        </w:rPr>
        <w:t>Приказа Ростехнадзора от 26.11.2020 N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сооружения" (Зарегистрировано в Минюсте России 30.12.2020 N 61983).</w:t>
      </w:r>
    </w:p>
    <w:p w14:paraId="185374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54AD8A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2095AE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2945CB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3.2.3. Соблюдать требования охраны труда.</w:t>
      </w:r>
    </w:p>
    <w:p w14:paraId="759171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3.2.5. Применять безопасные методы и приёмы выполнения работ и оказания первой помощи, инструктаж по охране труда.</w:t>
      </w:r>
    </w:p>
    <w:p w14:paraId="636480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21B2CC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3.3.1 поражение электрическим током;</w:t>
      </w:r>
    </w:p>
    <w:p w14:paraId="6366CF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3.3.2 повышенная загазованность воздуха рабочей зоны, наличие в воздухе рабочей зоны вредных аэрозолей;</w:t>
      </w:r>
    </w:p>
    <w:p w14:paraId="7A3245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 повышенная или пониженная температура воздуха рабочей зоны;</w:t>
      </w:r>
    </w:p>
    <w:p w14:paraId="759B52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 ультрафиолетовое и инфракрасное излучение;</w:t>
      </w:r>
    </w:p>
    <w:p w14:paraId="7098B2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3.3.6 повышенная яркость света при осуществлении процесса сварки;</w:t>
      </w:r>
    </w:p>
    <w:p w14:paraId="2D071B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3.3.7 повышенные уровни шума и вибрации на рабочих местах;</w:t>
      </w:r>
    </w:p>
    <w:p w14:paraId="04A67C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3.3.8 физические и нервно-психические перегрузки;</w:t>
      </w:r>
    </w:p>
    <w:p w14:paraId="02142F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3.3.9 падающие предметы (элементы оборудования) и инструмент.</w:t>
      </w:r>
    </w:p>
    <w:p w14:paraId="5B8138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2901EC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49CF58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327706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1B3B67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50F180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4A51D096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4.1.1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компетенции;</w:t>
      </w:r>
    </w:p>
    <w:p w14:paraId="7CB9C603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4.1.2 проверить специальную одежду, обувь и др. средства индивидуальной защиты;</w:t>
      </w:r>
    </w:p>
    <w:p w14:paraId="59ECF1D9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4.1.3 одеть необходимые средства защиты;</w:t>
      </w:r>
    </w:p>
    <w:p w14:paraId="6279D3D7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4.1.4 провести/проверить подготовку рабочего места, инструмента и оборудования;</w:t>
      </w:r>
    </w:p>
    <w:p w14:paraId="3DBA792E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4.1.5 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14:paraId="3FBBEC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следующих нарушениях требований безопасности:</w:t>
      </w:r>
    </w:p>
    <w:p w14:paraId="277DF3AE">
      <w:pPr>
        <w:pStyle w:val="204"/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неисправности инструмента или оборудования;</w:t>
      </w:r>
    </w:p>
    <w:p w14:paraId="4031DF6D">
      <w:pPr>
        <w:pStyle w:val="204"/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отсутствии средств индивидуальной защиты;</w:t>
      </w:r>
    </w:p>
    <w:p w14:paraId="21052F88">
      <w:pPr>
        <w:pStyle w:val="204"/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повреждении средств индивидуальной защиты или не соответствии их размерности размерам телосложения конкурсанта.</w:t>
      </w:r>
    </w:p>
    <w:p w14:paraId="25FA26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26B2D1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52CB6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 все виды технического обслуживания и ремонта автомобилей на территории площадки выполнять только на специально предназначенных для этой цели местах (постах);</w:t>
      </w:r>
    </w:p>
    <w:p w14:paraId="112195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 приступать к техническому обслуживанию и ремонту автомобиля только после того, как он будет очищен от грязи, снега и вымыт;</w:t>
      </w:r>
    </w:p>
    <w:p w14:paraId="1561A2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5.1.3 после постановки автомобиля на пост технического обслуживания или ремонта обязательно проверить, заторможен ли он стояночным тормозом, выключено ли зажигание (перекрыта ли подача топлива в автомобиле с дизельным двигателем), установлен ли рычаг переключения передач (контроллера) в нейтральное положение, перекрыты ли расходные и магистральный вентили на газобаллонных автомобилях, подложены ли специальные противооткатные упоры (башмаки) не менее двух под колеса. В случае невыполнения указанных мер безопасности сделать это самому;</w:t>
      </w:r>
    </w:p>
    <w:p w14:paraId="569496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5.1.4 после подъема автомобиля подъемником зафиксировать подъемник упором от самопроизвольного опускания;</w:t>
      </w:r>
    </w:p>
    <w:p w14:paraId="675145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5.1.5 ремонт автомобиля снизу вне осмотровой канавы, эстакады или подъемника производить только на лежаке;</w:t>
      </w:r>
    </w:p>
    <w:p w14:paraId="63929C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5.1.6 все работы по техническому обслуживанию и ремонту автомобиля производить при неработающем двигателе, за исключением работ, технология проведения которых требует пуска двигателя (такие работы проводить на специальных постах, где предусмотрен отсос отработавших газов);</w:t>
      </w:r>
    </w:p>
    <w:p w14:paraId="5A4A9D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5.1.7 перед пуском двигателя убедиться, что рычаг переключения передач (контроллера) находится в нейтральном положении и что под автомобилем и вблизи вращающихся частей двигателя нет людей (осмотр автомобиля снизу производить только при неработающем двигателе);</w:t>
      </w:r>
    </w:p>
    <w:p w14:paraId="53C6BE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5.1.8 при разборочно - сборочных и других крепежных операциях, требующих больших физических усилий, применят съемники;</w:t>
      </w:r>
    </w:p>
    <w:p w14:paraId="14851B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5.1.9 перед снятием узлов и агрегатов, связанных с системами: питания, охлаждения, смазки, тормозной, то есть, когда возможно вытекание жидкости, сначала слить из них жидкость в специальную тару;</w:t>
      </w:r>
    </w:p>
    <w:p w14:paraId="472D0C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5.1.10 удалять разлитые технические жидкости с помощью песка или опилок, которые после использования следует ссыпать в металлические ящики с крышками, устанавливаемые вне помещения;</w:t>
      </w:r>
    </w:p>
    <w:p w14:paraId="638031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5.1.11 во время работы располагать инструмент так, чтобы не возникала необходимость тянуться за ним;</w:t>
      </w:r>
    </w:p>
    <w:p w14:paraId="45FEB1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5.1.12 правильно подбирать размер гаечного ключа, преимущественно пользоваться накидными и торцевыми ключами, а в труднодоступных местах - ключами с трещотками или с шарнирной головкой;</w:t>
      </w:r>
    </w:p>
    <w:p w14:paraId="356382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5.1.13 правильно накладывать ключ на гайку, не поджимать гайку рывком;</w:t>
      </w:r>
    </w:p>
    <w:p w14:paraId="3E57C3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5.1.14 при работе зубилом или другим рубящим инструментом пользоваться защитными очками для предохранения глаз от поражения металлическими частицами, а также надевать на зубило защитную шайбу для защиты рук;</w:t>
      </w:r>
    </w:p>
    <w:p w14:paraId="15793A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5.1.15 выпрессовывать туго сидящие пальцы, втулки, подшипники только с помощью специальных приспособлений;</w:t>
      </w:r>
    </w:p>
    <w:p w14:paraId="2A9442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5.1.16 снятые с автомобиля узлы и агрегаты складывать на специальные устойчивые подставки, а длинные детали класть только горизонтально;</w:t>
      </w:r>
    </w:p>
    <w:p w14:paraId="0834C9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5.1.17 подключать электроинструмент к сети только при наличии исправного штепсельного разъема;</w:t>
      </w:r>
    </w:p>
    <w:p w14:paraId="12422C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5.1.18 при прекращении подачи электроэнергии или перерыве в работе отсоединять электроинструмент от электросети:</w:t>
      </w:r>
    </w:p>
    <w:p w14:paraId="388EE8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5.1.19 удалять пыль и стружку с верстака, оборудования или детали щеткой - сметкой или металлическим крючком;</w:t>
      </w:r>
    </w:p>
    <w:p w14:paraId="4AB268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5.1.20 Использованный обтирочный материал убирать в специально установленные для этой цели металлические ящики и закрыть крышкой.</w:t>
      </w:r>
    </w:p>
    <w:p w14:paraId="2A2550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749324D9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4BF99C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41F21A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7FE0F7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14:paraId="3B92B9BA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6.2.1 участнику следует немедленно сообщить о случившемся экспертам;</w:t>
      </w:r>
    </w:p>
    <w:p w14:paraId="37D91404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6.2.2 выполнение конкурсного задания продолжить только после устранения возгорания.</w:t>
      </w:r>
    </w:p>
    <w:p w14:paraId="06EBE1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14:paraId="3477A1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71A871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74103E89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7.1.1 привести в порядок рабочее место;</w:t>
      </w:r>
    </w:p>
    <w:p w14:paraId="336FDED0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7.1.2 отключить инструмент и оборудование от сети;</w:t>
      </w:r>
    </w:p>
    <w:p w14:paraId="14C6E8BA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7.1.3 инструмент убрать в специально предназначенное для хранений место;</w:t>
      </w:r>
    </w:p>
    <w:p w14:paraId="638F7D52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7.1.4 убрать средства индивидуальной защиты в отведенное для хранений место;</w:t>
      </w:r>
    </w:p>
    <w:p w14:paraId="5A9E4518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7.1.4 сообщить эксперту об окончании выполнения конкурсного задания. </w:t>
      </w:r>
    </w:p>
    <w:p w14:paraId="4FA8D3CA">
      <w:pPr>
        <w:pStyle w:val="2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>
      <w:footerReference r:id="rId6" w:type="first"/>
      <w:footerReference r:id="rId5" w:type="default"/>
      <w:pgSz w:w="11906" w:h="16838"/>
      <w:pgMar w:top="851" w:right="567" w:bottom="851" w:left="1418" w:header="708" w:footer="708" w:gutter="0"/>
      <w:pgNumType w:start="1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Roboto">
    <w:altName w:val="Verdana Pro Semibold"/>
    <w:panose1 w:val="02000000000000000000"/>
    <w:charset w:val="CC"/>
    <w:family w:val="auto"/>
    <w:pitch w:val="default"/>
    <w:sig w:usb0="00000000" w:usb1="00000000" w:usb2="00000020" w:usb3="00000000" w:csb0="0000019F" w:csb1="00000000"/>
  </w:font>
  <w:font w:name="Verdana Pro Semibold">
    <w:panose1 w:val="020B0704030504040204"/>
    <w:charset w:val="00"/>
    <w:family w:val="auto"/>
    <w:pitch w:val="default"/>
    <w:sig w:usb0="80000287" w:usb1="0000004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2982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 xml:space="preserve"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824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47051"/>
    <w:multiLevelType w:val="multilevel"/>
    <w:tmpl w:val="46947051"/>
    <w:lvl w:ilvl="0" w:tentative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44379"/>
    <w:rsid w:val="00052A81"/>
    <w:rsid w:val="00067573"/>
    <w:rsid w:val="000725D7"/>
    <w:rsid w:val="0017773E"/>
    <w:rsid w:val="00195C80"/>
    <w:rsid w:val="001A206B"/>
    <w:rsid w:val="00325995"/>
    <w:rsid w:val="003D37FA"/>
    <w:rsid w:val="00463C10"/>
    <w:rsid w:val="004C3BFC"/>
    <w:rsid w:val="00584FB3"/>
    <w:rsid w:val="005A0AE2"/>
    <w:rsid w:val="0066028C"/>
    <w:rsid w:val="00676FA2"/>
    <w:rsid w:val="00721165"/>
    <w:rsid w:val="00894B05"/>
    <w:rsid w:val="008A0253"/>
    <w:rsid w:val="008B1897"/>
    <w:rsid w:val="009269AB"/>
    <w:rsid w:val="00940A53"/>
    <w:rsid w:val="00A7162A"/>
    <w:rsid w:val="00A74F0F"/>
    <w:rsid w:val="00A8114D"/>
    <w:rsid w:val="00A82400"/>
    <w:rsid w:val="00A953B5"/>
    <w:rsid w:val="00AD4DA9"/>
    <w:rsid w:val="00B366B4"/>
    <w:rsid w:val="00B92118"/>
    <w:rsid w:val="00BA7163"/>
    <w:rsid w:val="00C006B0"/>
    <w:rsid w:val="00C025DD"/>
    <w:rsid w:val="00CC1E22"/>
    <w:rsid w:val="00CE2B77"/>
    <w:rsid w:val="00D63725"/>
    <w:rsid w:val="00E53F87"/>
    <w:rsid w:val="00EB37B9"/>
    <w:rsid w:val="00EC0B71"/>
    <w:rsid w:val="00F26301"/>
    <w:rsid w:val="00F600DB"/>
    <w:rsid w:val="00F66017"/>
    <w:rsid w:val="00F810FF"/>
    <w:rsid w:val="00FF1879"/>
    <w:rsid w:val="330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57"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8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59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60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6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6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position w:val="-1"/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semiHidden/>
    <w:unhideWhenUsed/>
    <w:uiPriority w:val="99"/>
    <w:rPr>
      <w:vertAlign w:val="superscript"/>
    </w:rPr>
  </w:style>
  <w:style w:type="character" w:styleId="16">
    <w:name w:val="Hyperlink"/>
    <w:qFormat/>
    <w:uiPriority w:val="0"/>
    <w:rPr>
      <w:color w:val="0000FF"/>
      <w:position w:val="-1"/>
      <w:u w:val="single"/>
      <w:vertAlign w:val="baseline"/>
    </w:rPr>
  </w:style>
  <w:style w:type="paragraph" w:styleId="17">
    <w:name w:val="Balloon Text"/>
    <w:basedOn w:val="1"/>
    <w:hidden/>
    <w:qFormat/>
    <w:uiPriority w:val="0"/>
    <w:rPr>
      <w:rFonts w:ascii="Tahoma" w:hAnsi="Tahoma"/>
      <w:sz w:val="16"/>
      <w:szCs w:val="16"/>
    </w:rPr>
  </w:style>
  <w:style w:type="paragraph" w:styleId="18">
    <w:name w:val="endnote text"/>
    <w:basedOn w:val="1"/>
    <w:link w:val="201"/>
    <w:semiHidden/>
    <w:unhideWhenUsed/>
    <w:qFormat/>
    <w:uiPriority w:val="99"/>
    <w:pPr>
      <w:spacing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2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216"/>
    <w:semiHidden/>
    <w:unhideWhenUsed/>
    <w:uiPriority w:val="99"/>
    <w:rPr>
      <w:b/>
      <w:bCs/>
    </w:rPr>
  </w:style>
  <w:style w:type="paragraph" w:styleId="22">
    <w:name w:val="footnote text"/>
    <w:basedOn w:val="1"/>
    <w:link w:val="200"/>
    <w:qFormat/>
    <w:uiPriority w:val="0"/>
    <w:rPr>
      <w:sz w:val="20"/>
      <w:szCs w:val="20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72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toc 1"/>
    <w:basedOn w:val="1"/>
    <w:next w:val="1"/>
    <w:hidden/>
    <w:qFormat/>
    <w:uiPriority w:val="0"/>
  </w:style>
  <w:style w:type="paragraph" w:styleId="28">
    <w:name w:val="toc 6"/>
    <w:basedOn w:val="1"/>
    <w:next w:val="1"/>
    <w:unhideWhenUsed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uiPriority w:val="99"/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2"/>
    <w:basedOn w:val="1"/>
    <w:next w:val="1"/>
    <w:hidden/>
    <w:qFormat/>
    <w:uiPriority w:val="0"/>
    <w:pPr>
      <w:ind w:left="24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/>
    </w:pPr>
  </w:style>
  <w:style w:type="paragraph" w:styleId="34">
    <w:name w:val="Title"/>
    <w:basedOn w:val="1"/>
    <w:next w:val="1"/>
    <w:link w:val="66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35">
    <w:name w:val="footer"/>
    <w:basedOn w:val="1"/>
    <w:link w:val="74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36">
    <w:name w:val="Normal (Web)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styleId="37">
    <w:name w:val="Subtitle"/>
    <w:basedOn w:val="1"/>
    <w:next w:val="1"/>
    <w:link w:val="67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8">
    <w:name w:val="Table Grid"/>
    <w:basedOn w:val="12"/>
    <w:qFormat/>
    <w:uiPriority w:val="0"/>
    <w:pPr>
      <w:spacing w:line="1" w:lineRule="atLeast"/>
      <w:outlineLvl w:val="0"/>
    </w:pPr>
    <w:rPr>
      <w:position w:val="-1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uiPriority w:val="10"/>
    <w:rPr>
      <w:sz w:val="48"/>
      <w:szCs w:val="48"/>
    </w:rPr>
  </w:style>
  <w:style w:type="character" w:customStyle="1" w:styleId="49">
    <w:name w:val="Subtitle Char"/>
    <w:basedOn w:val="11"/>
    <w:uiPriority w:val="11"/>
    <w:rPr>
      <w:sz w:val="24"/>
      <w:szCs w:val="24"/>
    </w:rPr>
  </w:style>
  <w:style w:type="character" w:customStyle="1" w:styleId="50">
    <w:name w:val="Quote Char"/>
    <w:uiPriority w:val="29"/>
    <w:rPr>
      <w:i/>
    </w:rPr>
  </w:style>
  <w:style w:type="character" w:customStyle="1" w:styleId="51">
    <w:name w:val="Intense Quote Char"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Caption Char"/>
    <w:uiPriority w:val="99"/>
  </w:style>
  <w:style w:type="character" w:customStyle="1" w:styleId="54">
    <w:name w:val="Footnote Text Char"/>
    <w:qFormat/>
    <w:uiPriority w:val="99"/>
    <w:rPr>
      <w:sz w:val="18"/>
    </w:rPr>
  </w:style>
  <w:style w:type="character" w:customStyle="1" w:styleId="55">
    <w:name w:val="Endnote Text Char"/>
    <w:uiPriority w:val="99"/>
    <w:rPr>
      <w:sz w:val="20"/>
    </w:rPr>
  </w:style>
  <w:style w:type="character" w:customStyle="1" w:styleId="56">
    <w:name w:val="Заголовок 1 Знак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Заголовок 2 Знак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8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5">
    <w:name w:val="No Spacing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character" w:customStyle="1" w:styleId="66">
    <w:name w:val="Название Знак"/>
    <w:link w:val="34"/>
    <w:uiPriority w:val="10"/>
    <w:rPr>
      <w:sz w:val="48"/>
      <w:szCs w:val="48"/>
    </w:rPr>
  </w:style>
  <w:style w:type="character" w:customStyle="1" w:styleId="67">
    <w:name w:val="Подзаголовок Знак"/>
    <w:link w:val="37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Цитата 2 Знак"/>
    <w:link w:val="68"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Выделенная цитата Знак"/>
    <w:link w:val="70"/>
    <w:uiPriority w:val="30"/>
    <w:rPr>
      <w:i/>
    </w:rPr>
  </w:style>
  <w:style w:type="character" w:customStyle="1" w:styleId="72">
    <w:name w:val="Верхний колонтитул Знак1"/>
    <w:link w:val="24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Нижний колонтитул Знак1"/>
    <w:link w:val="35"/>
    <w:qFormat/>
    <w:uiPriority w:val="99"/>
  </w:style>
  <w:style w:type="table" w:customStyle="1" w:styleId="75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6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2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3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4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5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6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7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8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0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Grid Table 3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7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8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9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0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1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2">
    <w:name w:val="Grid Table 4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4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5 Dark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1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2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3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4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5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6">
    <w:name w:val="Grid Table 6 Colorful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9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0">
    <w:name w:val="List Table 1 Light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6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7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8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9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0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1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7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4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1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2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3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4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5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6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8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9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0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1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2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3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5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6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7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8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9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0">
    <w:name w:val="Текст сноски Знак1"/>
    <w:link w:val="22"/>
    <w:qFormat/>
    <w:uiPriority w:val="99"/>
    <w:rPr>
      <w:sz w:val="18"/>
    </w:rPr>
  </w:style>
  <w:style w:type="character" w:customStyle="1" w:styleId="201">
    <w:name w:val="Текст концевой сноски Знак"/>
    <w:link w:val="18"/>
    <w:uiPriority w:val="99"/>
    <w:rPr>
      <w:sz w:val="20"/>
    </w:rPr>
  </w:style>
  <w:style w:type="paragraph" w:customStyle="1" w:styleId="202">
    <w:name w:val="TOC Heading"/>
    <w:basedOn w:val="2"/>
    <w:next w:val="1"/>
    <w:hidden/>
    <w:qFormat/>
    <w:uiPriority w:val="0"/>
    <w:pPr>
      <w:outlineLvl w:val="9"/>
    </w:pPr>
    <w:rPr>
      <w:rFonts w:eastAsia="Times New Roman" w:cs="Times New Roman"/>
    </w:rPr>
  </w:style>
  <w:style w:type="table" w:customStyle="1" w:styleId="20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4">
    <w:name w:val="List Paragraph"/>
    <w:basedOn w:val="1"/>
    <w:hidden/>
    <w:qFormat/>
    <w:uiPriority w:val="0"/>
    <w:pPr>
      <w:ind w:left="720"/>
    </w:pPr>
  </w:style>
  <w:style w:type="character" w:customStyle="1" w:styleId="205">
    <w:name w:val="Текст выноски Знак"/>
    <w:qFormat/>
    <w:uiPriority w:val="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206">
    <w:name w:val="otekstj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7">
    <w:name w:val="apple-converted-space"/>
    <w:basedOn w:val="11"/>
    <w:qFormat/>
    <w:uiPriority w:val="0"/>
    <w:rPr>
      <w:position w:val="-1"/>
      <w:vertAlign w:val="baseline"/>
    </w:rPr>
  </w:style>
  <w:style w:type="character" w:customStyle="1" w:styleId="208">
    <w:name w:val="Верх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09">
    <w:name w:val="Ниж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10">
    <w:name w:val="Заголовок 1 Знак"/>
    <w:qFormat/>
    <w:uiPriority w:val="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11">
    <w:name w:val="Заголовок 2 Знак"/>
    <w:qFormat/>
    <w:uiPriority w:val="0"/>
    <w:rPr>
      <w:rFonts w:ascii="Cambria" w:hAnsi="Cambria" w:eastAsia="Times New Roman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212">
    <w:name w:val="Сетка таблицы1"/>
    <w:basedOn w:val="12"/>
    <w:qFormat/>
    <w:uiPriority w:val="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3">
    <w:name w:val="Текст сноски Знак"/>
    <w:qFormat/>
    <w:uiPriority w:val="0"/>
    <w:rPr>
      <w:rFonts w:ascii="Times New Roman" w:hAnsi="Times New Roman"/>
      <w:position w:val="-1"/>
      <w:vertAlign w:val="baseline"/>
    </w:rPr>
  </w:style>
  <w:style w:type="table" w:customStyle="1" w:styleId="214">
    <w:name w:val="StGen0"/>
    <w:basedOn w:val="203"/>
    <w:qFormat/>
    <w:uiPriority w:val="0"/>
    <w:tblPr>
      <w:tblCellMar>
        <w:left w:w="108" w:type="dxa"/>
        <w:right w:w="108" w:type="dxa"/>
      </w:tblCellMar>
    </w:tblPr>
  </w:style>
  <w:style w:type="character" w:customStyle="1" w:styleId="215">
    <w:name w:val="Текст примечания Знак"/>
    <w:basedOn w:val="11"/>
    <w:link w:val="20"/>
    <w:semiHidden/>
    <w:qFormat/>
    <w:uiPriority w:val="99"/>
    <w:rPr>
      <w:rFonts w:ascii="Times New Roman" w:hAnsi="Times New Roman"/>
      <w:position w:val="-1"/>
      <w:lang w:eastAsia="ru-RU"/>
    </w:rPr>
  </w:style>
  <w:style w:type="character" w:customStyle="1" w:styleId="216">
    <w:name w:val="Тема примечания Знак"/>
    <w:basedOn w:val="215"/>
    <w:link w:val="21"/>
    <w:semiHidden/>
    <w:qFormat/>
    <w:uiPriority w:val="99"/>
    <w:rPr>
      <w:rFonts w:ascii="Times New Roman" w:hAnsi="Times New Roman"/>
      <w:b/>
      <w:bCs/>
      <w:position w:val="-1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1934</Words>
  <Characters>11027</Characters>
  <Lines>91</Lines>
  <Paragraphs>25</Paragraphs>
  <TotalTime>147</TotalTime>
  <ScaleCrop>false</ScaleCrop>
  <LinksUpToDate>false</LinksUpToDate>
  <CharactersWithSpaces>12936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2023-10-10T08:16:00Z</dcterms:created>
  <dc:creator>Наталья Петровна Овчинникова</dc:creator>
  <cp:lastModifiedBy>я</cp:lastModifiedBy>
  <dcterms:modified xsi:type="dcterms:W3CDTF">2026-01-14T08:23:28Z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09B60A2BB0214C23BF3DEC3ADF8158D0_13</vt:lpwstr>
  </property>
</Properties>
</file>