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9856F5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F3FA796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741EC">
        <w:rPr>
          <w:rFonts w:ascii="Times New Roman" w:hAnsi="Times New Roman" w:cs="Times New Roman"/>
          <w:sz w:val="72"/>
          <w:szCs w:val="72"/>
        </w:rPr>
        <w:t>Сетевое и системное администрирование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5D0CB43E" w:rsidR="001B15DE" w:rsidRDefault="009741E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F6E9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3F6FF5A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741EC">
        <w:rPr>
          <w:rFonts w:ascii="Times New Roman" w:eastAsia="Times New Roman" w:hAnsi="Times New Roman" w:cs="Times New Roman"/>
          <w:color w:val="000000"/>
          <w:sz w:val="28"/>
          <w:szCs w:val="28"/>
        </w:rPr>
        <w:t>«Сетевое и системное администрирование»</w:t>
      </w:r>
    </w:p>
    <w:p w14:paraId="0147F601" w14:textId="46F307A2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9741EC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94665D" w14:textId="77777777" w:rsidR="009741EC" w:rsidRDefault="009741EC" w:rsidP="009741E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27A6EC" w14:textId="77777777" w:rsidR="009741EC" w:rsidRDefault="009741EC" w:rsidP="009741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Сетевой и системный администратор создает, эксплуатирует и обслуживает компьютерные сети и другие системы передачи данных. Эксплуатирует, технически обслуживает и устраняет неполадки сетевых систем; эксплуатирует и технически обслуживает системы передачи данных; помогает пользователям сети и устраняет проблемы передачи данных; выявляет зоны, нуждающиеся в обновлении оборудования и программного обеспечения; устанавливает компьютерную технику, сетевое программное обеспечение, программное обеспечение операционной системы и приложения программного обеспечения; выполняет запуск и выключение, а также операции резервного копирования и аварийного восстановления данных для компьютерных сетей.</w:t>
      </w:r>
    </w:p>
    <w:p w14:paraId="283B7ADC" w14:textId="77777777" w:rsidR="009741EC" w:rsidRDefault="009741EC" w:rsidP="009741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компьютерные сети являются основным средством коммуникации и играют ключевую роль в управлении производственными и управленческими процессами. Они объединяют в единую систему средства вычислительной техники, расположенные на многих удаленных рабочих местах, которые используют совместное оборудование, программные средства и информацию. Рабочие места сотрудников перестают быть изолированными и объединяются в единую систему, которая имеет особые преимущества, получаемые при сетевом объединении вычислительной техники в виде компьютерной вычислительной сети. Компьютерная сеть позволяет разделять аппаратные ресурсы между пользователями сети и экономно их использовать.</w:t>
      </w:r>
    </w:p>
    <w:p w14:paraId="0CE51C92" w14:textId="77777777" w:rsidR="009741EC" w:rsidRDefault="009741EC" w:rsidP="009741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Деятельность Сетевого и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web-сайтов, до обслуживания компаний с мощными серверами и многочисленными пользовательскими станциями.</w:t>
      </w:r>
    </w:p>
    <w:p w14:paraId="4C85CDED" w14:textId="77777777" w:rsidR="009741EC" w:rsidRDefault="009741EC" w:rsidP="009741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Главные обязанности сетевого 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</w:r>
    </w:p>
    <w:p w14:paraId="4439E27A" w14:textId="77777777" w:rsidR="009741EC" w:rsidRDefault="009741EC" w:rsidP="009741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программное обеспечение, координирует и администрирует системы, в том числе в режиме удаленного доступа и т.д.</w:t>
      </w:r>
    </w:p>
    <w:p w14:paraId="7BB232F1" w14:textId="77777777" w:rsidR="009741EC" w:rsidRDefault="009741EC" w:rsidP="009741E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 одно предприятие или организация в современном мире не может эффективно функционировать без компьютерной техники, а значит в любой организации востребованы специалисты по Сетевому и системному администрированию.</w:t>
      </w:r>
    </w:p>
    <w:p w14:paraId="7E593278" w14:textId="77777777" w:rsidR="009741EC" w:rsidRDefault="009741EC" w:rsidP="00F845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F22D97" w14:textId="77777777" w:rsidR="009741EC" w:rsidRDefault="009741EC" w:rsidP="00F845D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BCBC767" w14:textId="77777777" w:rsidR="009741EC" w:rsidRDefault="009741EC" w:rsidP="00F845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DBA8D" w14:textId="77777777" w:rsidR="009741EC" w:rsidRDefault="009741EC" w:rsidP="00F845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ADA57B7" w14:textId="77777777" w:rsidR="009741EC" w:rsidRDefault="009741EC" w:rsidP="00F845D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6563CC90" w14:textId="77777777" w:rsidR="009741EC" w:rsidRDefault="009741EC" w:rsidP="00F845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09.02.06 Сетевое и системное администрирование.</w:t>
      </w:r>
    </w:p>
    <w:p w14:paraId="40AB9C49" w14:textId="77777777" w:rsidR="009741EC" w:rsidRDefault="009741EC" w:rsidP="00F845D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2976C8C" w14:textId="77777777" w:rsidR="009741EC" w:rsidRDefault="009741EC" w:rsidP="00F845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информационно-коммуникационных систем; Утвержден 29.09.2020, №564 Министерством труда и социальной зашиты Российской Федерации</w:t>
      </w:r>
    </w:p>
    <w:p w14:paraId="562BEA09" w14:textId="77777777" w:rsidR="009741EC" w:rsidRDefault="009741EC" w:rsidP="00F845D2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6DBE376E" w14:textId="77777777" w:rsidR="009741EC" w:rsidRDefault="009741EC" w:rsidP="00F845D2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356160D6" w14:textId="77777777" w:rsidR="009741EC" w:rsidRDefault="009741EC" w:rsidP="00F845D2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73CCBE8A" w14:textId="77777777" w:rsidR="009741EC" w:rsidRDefault="009741EC" w:rsidP="00F845D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(профессиограмма)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741EC" w14:paraId="388A5EEC" w14:textId="77777777" w:rsidTr="00425A8B">
        <w:tc>
          <w:tcPr>
            <w:tcW w:w="2122" w:type="dxa"/>
            <w:vAlign w:val="center"/>
          </w:tcPr>
          <w:p w14:paraId="10B6BB4F" w14:textId="77777777" w:rsidR="009741EC" w:rsidRDefault="009741EC" w:rsidP="00425A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и класс профессии</w:t>
            </w:r>
          </w:p>
        </w:tc>
        <w:tc>
          <w:tcPr>
            <w:tcW w:w="7223" w:type="dxa"/>
          </w:tcPr>
          <w:p w14:paraId="4D3C6CE3" w14:textId="77777777" w:rsidR="009741EC" w:rsidRDefault="009741EC" w:rsidP="00425A8B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 профессии:</w:t>
            </w:r>
          </w:p>
          <w:p w14:paraId="222A1A3B" w14:textId="77777777" w:rsidR="009741EC" w:rsidRDefault="009741EC" w:rsidP="009741EC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– Техника»</w:t>
            </w:r>
          </w:p>
          <w:p w14:paraId="443D1423" w14:textId="77777777" w:rsidR="009741EC" w:rsidRDefault="009741EC" w:rsidP="009741EC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«Человек – Знак»</w:t>
            </w:r>
          </w:p>
          <w:p w14:paraId="763A6039" w14:textId="77777777" w:rsidR="009741EC" w:rsidRPr="009741EC" w:rsidRDefault="009741EC" w:rsidP="00425A8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9741EC" w14:paraId="7619110C" w14:textId="77777777" w:rsidTr="00425A8B">
        <w:tc>
          <w:tcPr>
            <w:tcW w:w="2122" w:type="dxa"/>
            <w:vAlign w:val="center"/>
          </w:tcPr>
          <w:p w14:paraId="2F685316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7223" w:type="dxa"/>
          </w:tcPr>
          <w:p w14:paraId="5048342E" w14:textId="77777777" w:rsidR="009741EC" w:rsidRPr="009741EC" w:rsidRDefault="009741EC" w:rsidP="009741EC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7D06A398" w14:textId="77777777" w:rsidR="009741EC" w:rsidRPr="009741EC" w:rsidRDefault="009741EC" w:rsidP="009741EC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Главные обязанности системного администратора: обеспечить сетевую безопасность организации и </w:t>
            </w: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поддерживать оптимальную работоспособность компьютеров, сети и компьютерных программ для пользователей.</w:t>
            </w:r>
          </w:p>
          <w:p w14:paraId="02BF0B17" w14:textId="77777777" w:rsidR="009741EC" w:rsidRPr="009741EC" w:rsidRDefault="009741EC" w:rsidP="009741EC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9741EC" w14:paraId="3C73F40C" w14:textId="77777777" w:rsidTr="00425A8B">
        <w:tc>
          <w:tcPr>
            <w:tcW w:w="2122" w:type="dxa"/>
            <w:vAlign w:val="center"/>
          </w:tcPr>
          <w:p w14:paraId="3AAFF332" w14:textId="77777777" w:rsidR="009741EC" w:rsidRP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Сетевой и системный администратор должен знать:</w:t>
            </w:r>
          </w:p>
        </w:tc>
        <w:tc>
          <w:tcPr>
            <w:tcW w:w="7223" w:type="dxa"/>
          </w:tcPr>
          <w:p w14:paraId="0B119D0F" w14:textId="77777777" w:rsidR="009741EC" w:rsidRP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все виды операционных систем и основных офисных программ;</w:t>
            </w:r>
          </w:p>
          <w:p w14:paraId="3DC2FE66" w14:textId="77777777" w:rsidR="009741EC" w:rsidRP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виды и назначение сетевого и серверного оборудования;</w:t>
            </w:r>
          </w:p>
          <w:p w14:paraId="7CA66080" w14:textId="77777777" w:rsidR="009741EC" w:rsidRP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15D0F95A" w14:textId="77777777" w:rsidR="009741EC" w:rsidRP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0CFAA613" w14:textId="77777777" w:rsidR="009741EC" w:rsidRP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базы данных и принципы управления ими;</w:t>
            </w:r>
          </w:p>
          <w:p w14:paraId="06C1D91C" w14:textId="77777777" w:rsid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цифровой электротехники;</w:t>
            </w:r>
          </w:p>
          <w:p w14:paraId="55B2AF1C" w14:textId="77777777" w:rsidR="009741EC" w:rsidRP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основы научной организации труда, техники безопасности;</w:t>
            </w:r>
          </w:p>
          <w:p w14:paraId="42F497E5" w14:textId="77777777" w:rsidR="009741EC" w:rsidRDefault="009741EC" w:rsidP="009741EC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защиты информации.</w:t>
            </w:r>
          </w:p>
        </w:tc>
      </w:tr>
      <w:tr w:rsidR="009741EC" w14:paraId="405E6D50" w14:textId="77777777" w:rsidTr="00425A8B">
        <w:tc>
          <w:tcPr>
            <w:tcW w:w="2122" w:type="dxa"/>
            <w:vAlign w:val="center"/>
          </w:tcPr>
          <w:p w14:paraId="4766519E" w14:textId="77777777" w:rsidR="009741EC" w:rsidRP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уметь:</w:t>
            </w:r>
          </w:p>
        </w:tc>
        <w:tc>
          <w:tcPr>
            <w:tcW w:w="7223" w:type="dxa"/>
          </w:tcPr>
          <w:p w14:paraId="3B55EB66" w14:textId="77777777" w:rsidR="009741EC" w:rsidRP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сборку и тестирование компьютерных систем;</w:t>
            </w:r>
          </w:p>
          <w:p w14:paraId="6A346917" w14:textId="77777777" w:rsidR="009741EC" w:rsidRP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77B08AAB" w14:textId="77777777" w:rsidR="009741EC" w:rsidRP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4AC4B0DD" w14:textId="77777777" w:rsidR="009741EC" w:rsidRP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свободно читать техническую литературу на английском языке;</w:t>
            </w:r>
          </w:p>
          <w:p w14:paraId="76C1FA1B" w14:textId="77777777" w:rsid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электронные схемы;</w:t>
            </w:r>
          </w:p>
          <w:p w14:paraId="0AA4C643" w14:textId="77777777" w:rsid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обслуживать сеть;</w:t>
            </w:r>
          </w:p>
          <w:p w14:paraId="6E56B3E8" w14:textId="77777777" w:rsid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оказывать помощь пользователям сети.</w:t>
            </w:r>
          </w:p>
          <w:p w14:paraId="0F40B4A2" w14:textId="77777777" w:rsidR="009741EC" w:rsidRDefault="009741EC" w:rsidP="009741E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1EC" w14:paraId="53363B44" w14:textId="77777777" w:rsidTr="00425A8B">
        <w:tc>
          <w:tcPr>
            <w:tcW w:w="2122" w:type="dxa"/>
            <w:vAlign w:val="center"/>
          </w:tcPr>
          <w:p w14:paraId="01947454" w14:textId="77777777" w:rsidR="009741EC" w:rsidRP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373F5AF6" w14:textId="77777777" w:rsidR="009741EC" w:rsidRPr="009741EC" w:rsidRDefault="009741EC" w:rsidP="00425A8B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системного администратора необходимо наличие следующих профессионально-важных качеств:</w:t>
            </w:r>
          </w:p>
          <w:p w14:paraId="14915BCC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абстрактно-логическое мышление;</w:t>
            </w:r>
          </w:p>
          <w:p w14:paraId="277B6A8A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склад ума;</w:t>
            </w:r>
          </w:p>
          <w:p w14:paraId="44B30A46" w14:textId="77777777" w:rsidR="009741EC" w:rsidRP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доминирующая склонность к работе с техникой;</w:t>
            </w:r>
          </w:p>
          <w:p w14:paraId="239DE69D" w14:textId="77777777" w:rsidR="009741EC" w:rsidRP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выраженная склонность к работе с информацией;</w:t>
            </w:r>
          </w:p>
          <w:p w14:paraId="7BA4DDF0" w14:textId="77777777" w:rsidR="009741EC" w:rsidRP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отлично развитая способность к концентрации внимания;</w:t>
            </w:r>
          </w:p>
          <w:p w14:paraId="7EE33645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 развитые логические способности;</w:t>
            </w:r>
          </w:p>
          <w:p w14:paraId="6DA5FF75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математические способности;</w:t>
            </w:r>
          </w:p>
          <w:p w14:paraId="1446183A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устойчивость;</w:t>
            </w:r>
          </w:p>
          <w:p w14:paraId="601C3220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организаторские способности;</w:t>
            </w:r>
          </w:p>
          <w:p w14:paraId="34BBD349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ответственность;</w:t>
            </w:r>
          </w:p>
          <w:p w14:paraId="24A5734F" w14:textId="77777777" w:rsidR="009741EC" w:rsidRDefault="009741EC" w:rsidP="00425A8B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объем кратковременной памяти.</w:t>
            </w:r>
          </w:p>
          <w:p w14:paraId="7A4564BA" w14:textId="77777777" w:rsidR="009741EC" w:rsidRDefault="009741EC" w:rsidP="009741EC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устойчивость.</w:t>
            </w:r>
          </w:p>
        </w:tc>
      </w:tr>
      <w:tr w:rsidR="009741EC" w14:paraId="7AF6ACA2" w14:textId="77777777" w:rsidTr="00425A8B">
        <w:tc>
          <w:tcPr>
            <w:tcW w:w="2122" w:type="dxa"/>
            <w:vAlign w:val="center"/>
          </w:tcPr>
          <w:p w14:paraId="628C77BE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 труда</w:t>
            </w:r>
          </w:p>
        </w:tc>
        <w:tc>
          <w:tcPr>
            <w:tcW w:w="7223" w:type="dxa"/>
          </w:tcPr>
          <w:p w14:paraId="41DA9E46" w14:textId="77777777" w:rsidR="009741EC" w:rsidRPr="009741EC" w:rsidRDefault="009741EC" w:rsidP="00425A8B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9741EC" w14:paraId="191AC57A" w14:textId="77777777" w:rsidTr="00425A8B">
        <w:tc>
          <w:tcPr>
            <w:tcW w:w="2122" w:type="dxa"/>
            <w:vAlign w:val="center"/>
          </w:tcPr>
          <w:p w14:paraId="6449AE72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 противопоказания</w:t>
            </w:r>
          </w:p>
        </w:tc>
        <w:tc>
          <w:tcPr>
            <w:tcW w:w="7223" w:type="dxa"/>
          </w:tcPr>
          <w:p w14:paraId="79B64552" w14:textId="77777777" w:rsidR="009741EC" w:rsidRPr="009741EC" w:rsidRDefault="009741EC" w:rsidP="009741EC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нарушение функций опорно-двигательного аппарата;</w:t>
            </w:r>
          </w:p>
          <w:p w14:paraId="608E48EF" w14:textId="77777777" w:rsidR="009741EC" w:rsidRDefault="009741EC" w:rsidP="009741EC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слабое зрение (некорректируемая близорукость);</w:t>
            </w:r>
          </w:p>
          <w:p w14:paraId="4D90D343" w14:textId="77777777" w:rsidR="009741EC" w:rsidRDefault="009741EC" w:rsidP="009741EC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хронические мигрени;</w:t>
            </w:r>
          </w:p>
          <w:p w14:paraId="48059465" w14:textId="77777777" w:rsidR="009741EC" w:rsidRDefault="009741EC" w:rsidP="009741EC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нервно-психические заболевания.</w:t>
            </w:r>
          </w:p>
        </w:tc>
      </w:tr>
      <w:tr w:rsidR="009741EC" w14:paraId="23E1EBA4" w14:textId="77777777" w:rsidTr="00425A8B">
        <w:tc>
          <w:tcPr>
            <w:tcW w:w="2122" w:type="dxa"/>
            <w:vAlign w:val="center"/>
          </w:tcPr>
          <w:p w14:paraId="3316AA8B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Базовое образование</w:t>
            </w:r>
          </w:p>
        </w:tc>
        <w:tc>
          <w:tcPr>
            <w:tcW w:w="7223" w:type="dxa"/>
          </w:tcPr>
          <w:p w14:paraId="07996C71" w14:textId="77777777" w:rsidR="009741EC" w:rsidRPr="009741EC" w:rsidRDefault="009741EC" w:rsidP="00425A8B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9741EC" w14:paraId="1096857D" w14:textId="77777777" w:rsidTr="00425A8B">
        <w:tc>
          <w:tcPr>
            <w:tcW w:w="2122" w:type="dxa"/>
            <w:vAlign w:val="center"/>
          </w:tcPr>
          <w:p w14:paraId="2D19BC16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Пути получения профессии</w:t>
            </w:r>
          </w:p>
        </w:tc>
        <w:tc>
          <w:tcPr>
            <w:tcW w:w="7223" w:type="dxa"/>
          </w:tcPr>
          <w:p w14:paraId="4F5152BC" w14:textId="77777777" w:rsidR="009741EC" w:rsidRPr="009741EC" w:rsidRDefault="009741EC" w:rsidP="00425A8B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7DDFDFB8" w14:textId="77777777" w:rsidR="009741EC" w:rsidRPr="009741EC" w:rsidRDefault="009741EC" w:rsidP="00425A8B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9741EC" w14:paraId="16852A34" w14:textId="77777777" w:rsidTr="00425A8B">
        <w:tc>
          <w:tcPr>
            <w:tcW w:w="2122" w:type="dxa"/>
            <w:vAlign w:val="center"/>
          </w:tcPr>
          <w:p w14:paraId="798BD8C2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Области применения профессии</w:t>
            </w:r>
          </w:p>
        </w:tc>
        <w:tc>
          <w:tcPr>
            <w:tcW w:w="7223" w:type="dxa"/>
          </w:tcPr>
          <w:p w14:paraId="05078E34" w14:textId="77777777" w:rsidR="009741EC" w:rsidRPr="009741EC" w:rsidRDefault="009741EC" w:rsidP="00425A8B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Сетевые и системные администраторы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0DE720F5" w14:textId="77777777" w:rsidR="009741EC" w:rsidRPr="009741EC" w:rsidRDefault="009741EC" w:rsidP="00425A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на производственных, перерабатывающих и торговых предприятиях;</w:t>
            </w:r>
          </w:p>
          <w:p w14:paraId="76E81617" w14:textId="77777777" w:rsidR="009741EC" w:rsidRPr="009741EC" w:rsidRDefault="009741EC" w:rsidP="00425A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в государственных и коммерческих организациях;</w:t>
            </w:r>
          </w:p>
          <w:p w14:paraId="40A46E4F" w14:textId="77777777" w:rsidR="009741EC" w:rsidRDefault="009741EC" w:rsidP="00425A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вычислительных центрах;</w:t>
            </w:r>
          </w:p>
          <w:p w14:paraId="7F28B392" w14:textId="77777777" w:rsidR="009741EC" w:rsidRDefault="009741EC" w:rsidP="00425A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военных организациях;</w:t>
            </w:r>
          </w:p>
          <w:p w14:paraId="577DF74D" w14:textId="77777777" w:rsidR="009741EC" w:rsidRDefault="009741EC" w:rsidP="00425A8B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образовательных учреждениях.</w:t>
            </w:r>
          </w:p>
        </w:tc>
      </w:tr>
      <w:tr w:rsidR="009741EC" w14:paraId="43E80699" w14:textId="77777777" w:rsidTr="00425A8B">
        <w:tc>
          <w:tcPr>
            <w:tcW w:w="2122" w:type="dxa"/>
            <w:vAlign w:val="center"/>
          </w:tcPr>
          <w:p w14:paraId="0DB0CF95" w14:textId="77777777" w:rsidR="009741EC" w:rsidRDefault="009741EC" w:rsidP="00425A8B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 карьерного роста</w:t>
            </w:r>
          </w:p>
        </w:tc>
        <w:tc>
          <w:tcPr>
            <w:tcW w:w="7223" w:type="dxa"/>
          </w:tcPr>
          <w:p w14:paraId="53182D91" w14:textId="77777777" w:rsidR="009741EC" w:rsidRPr="009741EC" w:rsidRDefault="009741EC" w:rsidP="00425A8B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1EC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6198F47B" w14:textId="77777777" w:rsidR="009741EC" w:rsidRDefault="009741EC" w:rsidP="00425A8B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управленческий путь развития.</w:t>
            </w:r>
          </w:p>
        </w:tc>
      </w:tr>
    </w:tbl>
    <w:p w14:paraId="3751F559" w14:textId="77777777" w:rsidR="009741EC" w:rsidRDefault="009741EC" w:rsidP="009741E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3E2209" w14:textId="77777777" w:rsidR="009741EC" w:rsidRDefault="009741EC" w:rsidP="00F845D2">
      <w:pPr>
        <w:pStyle w:val="a3"/>
        <w:keepNext/>
        <w:numPr>
          <w:ilvl w:val="0"/>
          <w:numId w:val="11"/>
        </w:numPr>
        <w:spacing w:after="0"/>
        <w:ind w:left="0" w:firstLine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10AC90C9" w14:textId="77777777" w:rsidR="009741EC" w:rsidRDefault="009741EC" w:rsidP="00F845D2">
      <w:pPr>
        <w:pStyle w:val="a3"/>
        <w:keepNext/>
        <w:numPr>
          <w:ilvl w:val="0"/>
          <w:numId w:val="16"/>
        </w:numPr>
        <w:spacing w:after="0"/>
        <w:ind w:left="0" w:firstLine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473B1682" w14:textId="77777777" w:rsidR="009741EC" w:rsidRDefault="009741EC" w:rsidP="00F845D2">
      <w:pPr>
        <w:pStyle w:val="a3"/>
        <w:keepNext/>
        <w:numPr>
          <w:ilvl w:val="0"/>
          <w:numId w:val="16"/>
        </w:numPr>
        <w:spacing w:after="0"/>
        <w:ind w:left="0" w:firstLine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</w:p>
    <w:p w14:paraId="40DB4880" w14:textId="77777777" w:rsidR="009741EC" w:rsidRDefault="009741EC" w:rsidP="00F845D2">
      <w:pPr>
        <w:pStyle w:val="a3"/>
        <w:keepNext/>
        <w:numPr>
          <w:ilvl w:val="0"/>
          <w:numId w:val="16"/>
        </w:numPr>
        <w:spacing w:after="0"/>
        <w:ind w:left="0" w:firstLine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37793715" w14:textId="77777777" w:rsidR="009741EC" w:rsidRDefault="009741EC" w:rsidP="00F845D2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4042FFA3" w14:textId="77777777" w:rsidR="009741EC" w:rsidRDefault="009741EC" w:rsidP="00F845D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9-131 РБ 2000 "Гигиенические требования к видеодисплейным терминалам, электронно-вычислительным машинам и организации работы";</w:t>
      </w:r>
    </w:p>
    <w:p w14:paraId="6555F657" w14:textId="77777777" w:rsidR="009741EC" w:rsidRDefault="009741EC" w:rsidP="00F845D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2DD8578D" w14:textId="77777777" w:rsidR="009741EC" w:rsidRDefault="009741EC" w:rsidP="009741EC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A37DEF" w14:textId="77777777" w:rsidR="009741EC" w:rsidRDefault="009741EC" w:rsidP="009741E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(ФГОС,ПС)</w:t>
      </w:r>
    </w:p>
    <w:p w14:paraId="1E231F21" w14:textId="77777777" w:rsidR="009741EC" w:rsidRDefault="009741EC" w:rsidP="009741E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741EC" w14:paraId="79F35CF1" w14:textId="77777777" w:rsidTr="00425A8B">
        <w:tc>
          <w:tcPr>
            <w:tcW w:w="529" w:type="pct"/>
            <w:shd w:val="clear" w:color="auto" w:fill="92D050"/>
          </w:tcPr>
          <w:p w14:paraId="446DFEA5" w14:textId="77777777" w:rsidR="009741EC" w:rsidRDefault="009741EC" w:rsidP="00425A8B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ACEC89F" w14:textId="77777777" w:rsidR="009741EC" w:rsidRDefault="009741EC" w:rsidP="00425A8B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741EC" w14:paraId="5BF2EB7A" w14:textId="77777777" w:rsidTr="00425A8B">
        <w:tc>
          <w:tcPr>
            <w:tcW w:w="529" w:type="pct"/>
            <w:shd w:val="clear" w:color="auto" w:fill="BFBFBF"/>
          </w:tcPr>
          <w:p w14:paraId="084179F2" w14:textId="77777777" w:rsidR="009741EC" w:rsidRDefault="009741EC" w:rsidP="00425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2EFFE12" w14:textId="77777777" w:rsidR="009741EC" w:rsidRDefault="009741EC" w:rsidP="00425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9741EC" w14:paraId="1917136D" w14:textId="77777777" w:rsidTr="00425A8B">
        <w:tc>
          <w:tcPr>
            <w:tcW w:w="529" w:type="pct"/>
            <w:shd w:val="clear" w:color="auto" w:fill="BFBFBF"/>
          </w:tcPr>
          <w:p w14:paraId="11409997" w14:textId="77777777" w:rsidR="009741EC" w:rsidRDefault="009741EC" w:rsidP="00425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650E967" w14:textId="77777777" w:rsidR="009741EC" w:rsidRDefault="009741EC" w:rsidP="00425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</w:tr>
      <w:tr w:rsidR="009741EC" w14:paraId="084B415B" w14:textId="77777777" w:rsidTr="00425A8B">
        <w:tc>
          <w:tcPr>
            <w:tcW w:w="529" w:type="pct"/>
            <w:shd w:val="clear" w:color="auto" w:fill="BFBFBF"/>
          </w:tcPr>
          <w:p w14:paraId="2550EB94" w14:textId="77777777" w:rsidR="009741EC" w:rsidRDefault="009741EC" w:rsidP="00425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2C6A6256" w14:textId="77777777" w:rsidR="009741EC" w:rsidRDefault="009741EC" w:rsidP="00425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9741EC" w14:paraId="18CBE0FC" w14:textId="77777777" w:rsidTr="00425A8B">
        <w:tc>
          <w:tcPr>
            <w:tcW w:w="529" w:type="pct"/>
            <w:shd w:val="clear" w:color="auto" w:fill="BFBFBF"/>
          </w:tcPr>
          <w:p w14:paraId="4A16F7CE" w14:textId="77777777" w:rsidR="009741EC" w:rsidRDefault="009741EC" w:rsidP="00425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6E2D7911" w14:textId="77777777" w:rsidR="009741EC" w:rsidRDefault="009741EC" w:rsidP="00425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618A7C35" w14:textId="77777777" w:rsidR="009741EC" w:rsidRDefault="009741EC" w:rsidP="00425A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</w:tbl>
    <w:p w14:paraId="7573A68C" w14:textId="70C93773" w:rsidR="001B15DE" w:rsidRDefault="001B15DE" w:rsidP="00411CCA">
      <w:pPr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09F2" w14:textId="77777777" w:rsidR="009856F5" w:rsidRDefault="009856F5" w:rsidP="00A130B3">
      <w:pPr>
        <w:spacing w:after="0" w:line="240" w:lineRule="auto"/>
      </w:pPr>
      <w:r>
        <w:separator/>
      </w:r>
    </w:p>
  </w:endnote>
  <w:endnote w:type="continuationSeparator" w:id="0">
    <w:p w14:paraId="09DF886A" w14:textId="77777777" w:rsidR="009856F5" w:rsidRDefault="009856F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D2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05F4" w14:textId="77777777" w:rsidR="009856F5" w:rsidRDefault="009856F5" w:rsidP="00A130B3">
      <w:pPr>
        <w:spacing w:after="0" w:line="240" w:lineRule="auto"/>
      </w:pPr>
      <w:r>
        <w:separator/>
      </w:r>
    </w:p>
  </w:footnote>
  <w:footnote w:type="continuationSeparator" w:id="0">
    <w:p w14:paraId="15837B84" w14:textId="77777777" w:rsidR="009856F5" w:rsidRDefault="009856F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BC5"/>
    <w:multiLevelType w:val="hybridMultilevel"/>
    <w:tmpl w:val="710AFD1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F4CFB"/>
    <w:multiLevelType w:val="hybridMultilevel"/>
    <w:tmpl w:val="FAECF1D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6416BD1"/>
    <w:multiLevelType w:val="hybridMultilevel"/>
    <w:tmpl w:val="FC62085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C634486"/>
    <w:multiLevelType w:val="hybridMultilevel"/>
    <w:tmpl w:val="3C7A5EA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4C12F86"/>
    <w:multiLevelType w:val="multilevel"/>
    <w:tmpl w:val="D3B45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DF2D6E"/>
    <w:multiLevelType w:val="hybridMultilevel"/>
    <w:tmpl w:val="473E91E2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E5A69BB"/>
    <w:multiLevelType w:val="hybridMultilevel"/>
    <w:tmpl w:val="FBF8F3E8"/>
    <w:lvl w:ilvl="0" w:tplc="FFFFFFFF">
      <w:start w:val="1"/>
      <w:numFmt w:val="decimal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F604439"/>
    <w:multiLevelType w:val="hybridMultilevel"/>
    <w:tmpl w:val="F7D0B0C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146793F"/>
    <w:multiLevelType w:val="multilevel"/>
    <w:tmpl w:val="4FD64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EF4281"/>
    <w:multiLevelType w:val="hybridMultilevel"/>
    <w:tmpl w:val="48101FE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28F20E4"/>
    <w:multiLevelType w:val="hybridMultilevel"/>
    <w:tmpl w:val="FFD89774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49A6B74"/>
    <w:multiLevelType w:val="hybridMultilevel"/>
    <w:tmpl w:val="441A0224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AA80CAB"/>
    <w:multiLevelType w:val="hybridMultilevel"/>
    <w:tmpl w:val="6A861E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E1EE8"/>
    <w:multiLevelType w:val="multilevel"/>
    <w:tmpl w:val="D9E8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F74C92"/>
    <w:multiLevelType w:val="hybridMultilevel"/>
    <w:tmpl w:val="793090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3327A6"/>
    <w:rsid w:val="003D0CC1"/>
    <w:rsid w:val="00411CCA"/>
    <w:rsid w:val="00425FBC"/>
    <w:rsid w:val="004F5C21"/>
    <w:rsid w:val="00532AD0"/>
    <w:rsid w:val="005911D4"/>
    <w:rsid w:val="00596E5D"/>
    <w:rsid w:val="0071327B"/>
    <w:rsid w:val="00716F94"/>
    <w:rsid w:val="007E0C3F"/>
    <w:rsid w:val="007F6E95"/>
    <w:rsid w:val="008504D1"/>
    <w:rsid w:val="00912BE2"/>
    <w:rsid w:val="009741EC"/>
    <w:rsid w:val="009856F5"/>
    <w:rsid w:val="009C4B59"/>
    <w:rsid w:val="009F616C"/>
    <w:rsid w:val="00A130B3"/>
    <w:rsid w:val="00AA1894"/>
    <w:rsid w:val="00AB059B"/>
    <w:rsid w:val="00B96387"/>
    <w:rsid w:val="00C31FCD"/>
    <w:rsid w:val="00DD402B"/>
    <w:rsid w:val="00E110E4"/>
    <w:rsid w:val="00E36898"/>
    <w:rsid w:val="00E75D31"/>
    <w:rsid w:val="00F65907"/>
    <w:rsid w:val="00F8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DenI Go =</cp:lastModifiedBy>
  <cp:revision>8</cp:revision>
  <dcterms:created xsi:type="dcterms:W3CDTF">2023-10-02T14:40:00Z</dcterms:created>
  <dcterms:modified xsi:type="dcterms:W3CDTF">2026-01-18T19:37:00Z</dcterms:modified>
</cp:coreProperties>
</file>