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668AF" w14:paraId="0E5F815F" w14:textId="77777777" w:rsidTr="00172159">
        <w:tc>
          <w:tcPr>
            <w:tcW w:w="4962" w:type="dxa"/>
          </w:tcPr>
          <w:p w14:paraId="6A40D785" w14:textId="77777777" w:rsidR="00C668AF" w:rsidRDefault="00C668AF" w:rsidP="00172159">
            <w:pPr>
              <w:pStyle w:val="afb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8BEEB65" wp14:editId="16D294D5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4990B9E" w14:textId="77777777" w:rsidR="00C668AF" w:rsidRDefault="00C668AF" w:rsidP="00172159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0F2CC3E" w14:textId="77777777" w:rsidR="00C668AF" w:rsidRDefault="00C668AF" w:rsidP="00C668AF">
      <w:pPr>
        <w:rPr>
          <w:sz w:val="28"/>
          <w:szCs w:val="28"/>
        </w:rPr>
      </w:pPr>
    </w:p>
    <w:p w14:paraId="7D9218DF" w14:textId="77777777" w:rsidR="00C668AF" w:rsidRDefault="00C668AF" w:rsidP="00C668AF">
      <w:pPr>
        <w:rPr>
          <w:sz w:val="28"/>
          <w:szCs w:val="28"/>
        </w:rPr>
      </w:pPr>
    </w:p>
    <w:p w14:paraId="68D1259C" w14:textId="77777777" w:rsidR="00C668AF" w:rsidRDefault="00C668AF" w:rsidP="00C668AF">
      <w:pPr>
        <w:rPr>
          <w:sz w:val="28"/>
          <w:szCs w:val="28"/>
        </w:rPr>
      </w:pPr>
    </w:p>
    <w:p w14:paraId="3A9CCDFB" w14:textId="77777777" w:rsidR="00C668AF" w:rsidRDefault="00C668AF" w:rsidP="00C668AF">
      <w:pPr>
        <w:rPr>
          <w:sz w:val="28"/>
          <w:szCs w:val="28"/>
        </w:rPr>
      </w:pPr>
    </w:p>
    <w:p w14:paraId="2C96D6C6" w14:textId="77777777" w:rsidR="00C668AF" w:rsidRDefault="00C668AF" w:rsidP="00C668AF">
      <w:pPr>
        <w:rPr>
          <w:sz w:val="28"/>
          <w:szCs w:val="28"/>
        </w:rPr>
      </w:pPr>
    </w:p>
    <w:p w14:paraId="31BA336F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F540A6E" w14:textId="77777777" w:rsidR="00C668AF" w:rsidRPr="00110461" w:rsidRDefault="00C668AF" w:rsidP="00C668AF">
      <w:pPr>
        <w:jc w:val="center"/>
        <w:rPr>
          <w:rFonts w:ascii="Times New Roman" w:hAnsi="Times New Roman" w:cs="Times New Roman"/>
          <w:sz w:val="40"/>
          <w:szCs w:val="40"/>
        </w:rPr>
      </w:pPr>
      <w:r w:rsidRPr="00110461">
        <w:rPr>
          <w:rFonts w:ascii="Times New Roman" w:hAnsi="Times New Roman" w:cs="Times New Roman"/>
          <w:sz w:val="40"/>
          <w:szCs w:val="40"/>
        </w:rPr>
        <w:t>«ЛАБОРАТОРНЫЙ МЕДИЦИНСКИЙ АНАЛИЗ»</w:t>
      </w:r>
    </w:p>
    <w:p w14:paraId="66210762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C252A3F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8D27F16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E6264C8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FC114D0" w14:textId="77777777" w:rsidR="00C668AF" w:rsidRDefault="00C668AF" w:rsidP="00C668AF">
      <w:pPr>
        <w:rPr>
          <w:rFonts w:ascii="Times New Roman" w:hAnsi="Times New Roman" w:cs="Times New Roman"/>
          <w:sz w:val="72"/>
          <w:szCs w:val="72"/>
        </w:rPr>
      </w:pPr>
    </w:p>
    <w:p w14:paraId="089DB2AD" w14:textId="77777777" w:rsidR="00110461" w:rsidRDefault="00110461" w:rsidP="00C668AF">
      <w:pPr>
        <w:rPr>
          <w:rFonts w:ascii="Times New Roman" w:hAnsi="Times New Roman" w:cs="Times New Roman"/>
          <w:sz w:val="72"/>
          <w:szCs w:val="72"/>
        </w:rPr>
      </w:pPr>
    </w:p>
    <w:p w14:paraId="320DC479" w14:textId="77777777" w:rsidR="00110461" w:rsidRDefault="00110461" w:rsidP="00C668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243C21" w14:textId="4B13906C" w:rsidR="005B2045" w:rsidRDefault="00C668AF" w:rsidP="00C668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60CEE" w:rsidRPr="0092189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2239F19" w14:textId="77777777" w:rsidR="005B2045" w:rsidRPr="009502BB" w:rsidRDefault="00575586" w:rsidP="009502B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0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502BB">
        <w:rPr>
          <w:rFonts w:ascii="Times New Roman" w:eastAsia="Times New Roman" w:hAnsi="Times New Roman" w:cs="Times New Roman"/>
          <w:color w:val="000000"/>
          <w:sz w:val="28"/>
          <w:szCs w:val="28"/>
        </w:rPr>
        <w:t>: «Лабораторный медицинский анализ»</w:t>
      </w:r>
    </w:p>
    <w:p w14:paraId="2B9B4525" w14:textId="77777777" w:rsidR="005B2045" w:rsidRPr="009502BB" w:rsidRDefault="00575586" w:rsidP="009502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2BB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502BB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7EB865B8" w14:textId="77777777" w:rsidR="005B2045" w:rsidRPr="009502BB" w:rsidRDefault="005B2045" w:rsidP="009502B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234D6B" w14:textId="77777777" w:rsidR="005B2045" w:rsidRPr="009502BB" w:rsidRDefault="00575586" w:rsidP="009502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2BB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9502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A0920F" w14:textId="77777777" w:rsidR="00C668AF" w:rsidRPr="009502BB" w:rsidRDefault="00C668AF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23113308"/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лабораторная диагностика представляет собой широкий спектр автоматизированных и высокочувствительных методов, позволяющих оперативно получать достоверную информацию о состоянии внутренней среды пациента. Медицинский лабораторный техник, работающий в клинико-диагностических, патологоанатомических, бактериологических или санитарно-гигиенических лабораториях, выполняет исследования в полном соответствии с квалификационными требованиями, обеспечивая высокую точность и надёжность результатов. Он подготавливает рабочее место, готовит дезинфицирующие растворы, принимает и регистрирует поступающий биологический материал с использованием современных информационных систем. В его обязанности входит обработка проб, подготовка их к исследованию, а также стерилизация лабораторного инструментария в строгом соответствии с действующими санитарными нормами и инструкциями. Техник ведёт необходимую медицинскую документацию, соблюдает правила техники безопасности и производственной санитарии, участвует в системе контроля качества проводимых в лаборатории анализов, что напрямую влияет на достоверность диагностики.</w:t>
      </w:r>
    </w:p>
    <w:p w14:paraId="2F47363E" w14:textId="77777777" w:rsidR="00C668AF" w:rsidRPr="009502BB" w:rsidRDefault="00C668AF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быстро меняющейся медицинской среды лабораторный техник должен уметь эффективно работать как самостоятельно, так и в команде, демонстрируя высокий уровень профессионализма, ответственности и критичности мышления. Важными качествами являются гибкость, стрессоустойчивость и способность организовывать свою деятельность в условиях высокой эмоциональной нагрузки. Он должен уметь распределять время, применять современные информационные технологии, владеть знаниями в области технологии выполнения медицинских услуг и соответствующих гигиенических стандартов. Умение выстраивать контакт с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пациентами и коллегами, а также аналитические и технические навыки позволяют специалисту успешно справляться с профессиональными задачами. Таким образом, медицинский лабораторный техник играет важную роль в обеспечении качества лабораторной диагностики и, как следствие, в оказании эффективной медицинской помощи.</w:t>
      </w:r>
    </w:p>
    <w:p w14:paraId="2F178AA2" w14:textId="59F8A36A" w:rsidR="005B2045" w:rsidRPr="009502BB" w:rsidRDefault="00575586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502BB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52E301C" w14:textId="0E6DFC0E" w:rsidR="005B2045" w:rsidRPr="009502BB" w:rsidRDefault="00575586" w:rsidP="009502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7F8720C" w14:textId="77777777" w:rsidR="005B2045" w:rsidRPr="009502BB" w:rsidRDefault="00575586" w:rsidP="009502BB">
      <w:pPr>
        <w:pStyle w:val="af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ФГОС СПО</w:t>
      </w:r>
    </w:p>
    <w:p w14:paraId="213C01F7" w14:textId="0A19DA45" w:rsidR="005B2045" w:rsidRPr="009502BB" w:rsidRDefault="00575586" w:rsidP="009502B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по специальности 31.02.03 Лабораторная диагностика (утв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ержденный </w:t>
      </w:r>
      <w:hyperlink r:id="rId8" w:tooltip="https://base.garant.ru/70734994/" w:history="1">
        <w:r w:rsidR="005B2045" w:rsidRPr="009502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просвещения Российской Федерации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июля 2022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525);</w:t>
      </w:r>
    </w:p>
    <w:p w14:paraId="16241EC6" w14:textId="77777777" w:rsidR="005B2045" w:rsidRPr="009502BB" w:rsidRDefault="00575586" w:rsidP="009502BB">
      <w:pPr>
        <w:pStyle w:val="af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hAnsi="Times New Roman"/>
          <w:sz w:val="28"/>
          <w:szCs w:val="28"/>
        </w:rPr>
        <w:t>Профессиональный стандарт</w:t>
      </w:r>
    </w:p>
    <w:p w14:paraId="02BD54B2" w14:textId="43D2804B" w:rsidR="005B2045" w:rsidRDefault="00575586" w:rsidP="009502B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0203781"/>
      <w:r w:rsidRPr="009502BB">
        <w:rPr>
          <w:rFonts w:ascii="Times New Roman" w:eastAsia="Calibri" w:hAnsi="Times New Roman" w:cs="Times New Roman"/>
          <w:sz w:val="28"/>
          <w:szCs w:val="28"/>
        </w:rPr>
        <w:t>Профессиона</w:t>
      </w:r>
      <w:r w:rsidRPr="009502BB">
        <w:rPr>
          <w:rFonts w:ascii="Times New Roman" w:eastAsia="Calibri" w:hAnsi="Times New Roman" w:cs="Times New Roman"/>
          <w:sz w:val="28"/>
          <w:szCs w:val="28"/>
        </w:rPr>
        <w:t>льный стандарт 02.071 «Специалист в области лабораторной диагностики со средним медицинским образованием» (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 </w:t>
      </w:r>
      <w:hyperlink r:id="rId9" w:tooltip="https://base.garant.ru/70734994/" w:history="1">
        <w:r w:rsidR="005B2045" w:rsidRPr="009502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Calibri" w:hAnsi="Times New Roman" w:cs="Times New Roman"/>
          <w:sz w:val="28"/>
          <w:szCs w:val="28"/>
        </w:rPr>
        <w:t>Министерства труда и социальной защиты Российско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й Федерации от 31 июля 2020 года </w:t>
      </w:r>
      <w:r w:rsidR="009502BB">
        <w:rPr>
          <w:rFonts w:ascii="Times New Roman" w:eastAsia="Calibri" w:hAnsi="Times New Roman" w:cs="Times New Roman"/>
          <w:sz w:val="28"/>
          <w:szCs w:val="28"/>
        </w:rPr>
        <w:t>№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 473н;</w:t>
      </w:r>
      <w:r w:rsidRPr="00950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в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юстиции Российской Федерации 18 августа 2020 года, регистрационный 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59303);</w:t>
      </w:r>
    </w:p>
    <w:bookmarkEnd w:id="1"/>
    <w:p w14:paraId="1D1E4468" w14:textId="1F4B863B" w:rsidR="009502BB" w:rsidRDefault="009502BB" w:rsidP="009502B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Calibri" w:hAnsi="Times New Roman" w:cs="Times New Roman"/>
          <w:sz w:val="28"/>
          <w:szCs w:val="28"/>
        </w:rPr>
        <w:t>Профессиональный стандарт 02.07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 «Специалист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судебно-медицинской экспертизе </w:t>
      </w:r>
      <w:r w:rsidRPr="009502BB">
        <w:rPr>
          <w:rFonts w:ascii="Times New Roman" w:eastAsia="Calibri" w:hAnsi="Times New Roman" w:cs="Times New Roman"/>
          <w:sz w:val="28"/>
          <w:szCs w:val="28"/>
        </w:rPr>
        <w:t>со средним медицинским образованием» (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 </w:t>
      </w:r>
      <w:hyperlink r:id="rId10" w:tooltip="https://base.garant.ru/70734994/" w:history="1">
        <w:r w:rsidRPr="009502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 и социальной защиты Российской Федерации от 31 июля 2020 года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 47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502BB">
        <w:rPr>
          <w:rFonts w:ascii="Times New Roman" w:eastAsia="Calibri" w:hAnsi="Times New Roman" w:cs="Times New Roman"/>
          <w:sz w:val="28"/>
          <w:szCs w:val="28"/>
        </w:rPr>
        <w:t>н;</w:t>
      </w:r>
      <w:r w:rsidRPr="00950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в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юстиции Российской Федерации 18 августа 2020 года,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5930</w:t>
      </w:r>
      <w:r w:rsidR="000D7B0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466DE12" w14:textId="77777777" w:rsidR="005B2045" w:rsidRPr="009502BB" w:rsidRDefault="00575586" w:rsidP="009502BB">
      <w:pPr>
        <w:pStyle w:val="af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ГОСТы</w:t>
      </w:r>
    </w:p>
    <w:p w14:paraId="6962353A" w14:textId="77777777" w:rsidR="005B2045" w:rsidRPr="009502BB" w:rsidRDefault="00575586" w:rsidP="009502B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 91500.13.0001-2003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отраслевой стандарт «Правила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материалов»;</w:t>
      </w:r>
    </w:p>
    <w:p w14:paraId="77A0D6FF" w14:textId="10DA3D22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Р 52905-2007 (ИСО 15190:2003)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Лаборатории медицинские. Требования бе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зопасности. Настоящий стандарт устанавливает требования по формированию и поддержанию безопасной рабочей среды в медицинских лабораториях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7064E82C" w14:textId="2ED861D9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ГОСТ Р 53022.</w:t>
      </w:r>
      <w:r w:rsid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(1-4)-2008; 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Технологии лабораторные клинические. Требования к качеству клинических лабораторных исслед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ований. Часть 4. Правила разработки требований к своевременности предоставления лабораторной информации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, утвержден приказом Федерального агентства по техническому регулированию и метрологии от 18.12.2008 № 556-ст;</w:t>
      </w:r>
    </w:p>
    <w:p w14:paraId="6A2BE3A2" w14:textId="73B7C8B5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ГОСТ Р 53079.</w:t>
      </w:r>
      <w:r w:rsid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1-4)-2008; «Обеспечение кач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ества клинических лабораторных исследований» Часть 4. Правила ведения преаналитического этапа», утвержден приказом Федерального агентства по техническому регулированию и метрологии от 18.12.2008 № 554-ст; </w:t>
      </w:r>
    </w:p>
    <w:p w14:paraId="30C89D3D" w14:textId="77777777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ГОСТ Р 53.133.(1-4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)-2008; «Контроль качества клинических лабораторных исследований»; </w:t>
      </w:r>
    </w:p>
    <w:p w14:paraId="0713BDFC" w14:textId="77777777" w:rsidR="008B2303" w:rsidRPr="009502BB" w:rsidRDefault="008B2303" w:rsidP="008B2303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ИСО 15189-2009; «Медицинские лаборатории. Особые требования к качеству и компетентности. Стандарты на методы контроля, испытаний, измерений и анализа» устанавливают требования к используемому оборудованию, условиям и процедурам осуществления всех операций, обработке и представлению полученных результатов, квалификации персонала. Настоящий стандарт идентичен международному стандарту ИСО 15189:2007 «Лаборатории медицинские. Частные требования к качеству и компетентности»; </w:t>
      </w:r>
    </w:p>
    <w:p w14:paraId="25A18008" w14:textId="4D22ADB8" w:rsidR="008B2303" w:rsidRDefault="008B2303" w:rsidP="008B2303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ИСО 22870-2009 Исследования по месту лечения. Требования к качеству и компетентности; </w:t>
      </w:r>
    </w:p>
    <w:p w14:paraId="466F3D97" w14:textId="41F6A6BB" w:rsidR="00A925B8" w:rsidRPr="00A925B8" w:rsidRDefault="00A925B8" w:rsidP="008B2303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B8">
        <w:rPr>
          <w:rFonts w:ascii="Times New Roman" w:eastAsia="Times New Roman" w:hAnsi="Times New Roman"/>
          <w:sz w:val="28"/>
          <w:szCs w:val="28"/>
        </w:rPr>
        <w:t>ГОСТ 28311-2021 Дозаторы медицинские лабораторные. Общие технические требования и методы испытаний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3EA5523D" w14:textId="15B7F445" w:rsidR="00921894" w:rsidRPr="009502BB" w:rsidRDefault="00921894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ГОСТ Р ИСО 20658-2025; «Исследования медицинские лабораторные. Требования к взятию и транспортированию образцов»;</w:t>
      </w:r>
    </w:p>
    <w:p w14:paraId="478CA910" w14:textId="77777777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Национал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ьный стандарт РФ ГОСТ Р ИСО 15189-2015. «Лаборатории медицинские. Частные требования к качеству»;</w:t>
      </w:r>
    </w:p>
    <w:p w14:paraId="7A3E9E81" w14:textId="53364874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Межгосударственный стандарт ГОСТ ISO-6710-2011 «Контейнеры для сбора образцов венозной крови одноразовые. Технические требования и методы испытаний», введен в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действие Приказом Федерального агентства по техническому регулированию и метрологии от 13.12.2011 №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1379; </w:t>
      </w:r>
    </w:p>
    <w:p w14:paraId="4F53B6F2" w14:textId="696DCE07" w:rsidR="005B2045" w:rsidRPr="009502BB" w:rsidRDefault="00575586" w:rsidP="009502BB">
      <w:pPr>
        <w:pStyle w:val="af4"/>
        <w:keepNext/>
        <w:numPr>
          <w:ilvl w:val="0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Межгосударственный стандарт ГОСТ ISO-6710-2011 «Контейнеры для сбора образцов венозной крови одноразовые. Технические требования и методы испытаний»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, введен в действие Приказом Федерального агентства по техническому регулированию и метрологии от 13.12.2011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1379; </w:t>
      </w:r>
    </w:p>
    <w:p w14:paraId="599E33F6" w14:textId="77777777" w:rsidR="005B2045" w:rsidRPr="009502BB" w:rsidRDefault="00575586" w:rsidP="009502BB">
      <w:pPr>
        <w:pStyle w:val="af4"/>
        <w:keepNext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Pr="009502BB">
        <w:rPr>
          <w:rFonts w:ascii="Times New Roman" w:hAnsi="Times New Roman"/>
          <w:b/>
          <w:bCs/>
          <w:sz w:val="28"/>
          <w:szCs w:val="28"/>
        </w:rPr>
        <w:t xml:space="preserve"> СанПин</w:t>
      </w:r>
    </w:p>
    <w:p w14:paraId="253C3A3D" w14:textId="26599932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СанПин. СП 2.1.3678-20.</w:t>
      </w:r>
      <w:r w:rsidR="00C668AF"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Санитарно-эпидемиологические требования к эксплуатации помещений, зданий, сооружений, оборудования и тра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нспорта, а также условиям деятельности хозяйствующих субъектов, осуществляющих продажу товаров, выполнение работ или оказание услуг от 24.12.2020 №44;</w:t>
      </w:r>
    </w:p>
    <w:p w14:paraId="1292EFC8" w14:textId="37C103CA" w:rsidR="005B2045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СанПиН 2.1.3684-21 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Санитарно-эпидемиологические требования к содержанию территорий городских и сельских 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х) мероприятий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28.01.2021г. №3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072B907" w14:textId="226B9ECD" w:rsidR="00A925B8" w:rsidRPr="00A925B8" w:rsidRDefault="008B2303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 xml:space="preserve">СанПиН 1.2.3685-21 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>, утвержденны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28 января 2021 г. 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 xml:space="preserve">2 (зарегистрировано Министерством юстиции Российской Федерации 29 января 2021 г., регистрационный 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 xml:space="preserve"> 62296).</w:t>
      </w:r>
    </w:p>
    <w:p w14:paraId="2A059949" w14:textId="77777777" w:rsidR="005B2045" w:rsidRPr="009502BB" w:rsidRDefault="00575586" w:rsidP="009502BB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Профильные нормативные документы</w:t>
      </w:r>
    </w:p>
    <w:p w14:paraId="18F46F45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Федеральный закон от 30 марта 1999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52-ФЗ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дополнениями);</w:t>
      </w:r>
    </w:p>
    <w:p w14:paraId="33D63FE4" w14:textId="3FC63780" w:rsidR="005B2045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10 января 2002 г.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7-ФЗ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Об охране окружающей среды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</w:t>
      </w:r>
      <w:r w:rsidR="008B78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4BF8ED" w14:textId="1F09FF23" w:rsidR="008B7818" w:rsidRPr="008B7818" w:rsidRDefault="008B7818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818">
        <w:rPr>
          <w:rFonts w:ascii="Times New Roman" w:eastAsia="Times New Roman" w:hAnsi="Times New Roman"/>
          <w:sz w:val="28"/>
          <w:szCs w:val="28"/>
        </w:rPr>
        <w:t>Федеральный закон от 21 ноября 2011 № 323-ФЗ «Об основах охраны здоровья граждан в Российской Федерации» (последняя редакция)</w:t>
      </w:r>
      <w:r w:rsidRPr="008B7818">
        <w:rPr>
          <w:rFonts w:ascii="Times New Roman" w:eastAsia="Times New Roman" w:hAnsi="Times New Roman"/>
          <w:sz w:val="28"/>
          <w:szCs w:val="28"/>
        </w:rPr>
        <w:t>;</w:t>
      </w:r>
    </w:p>
    <w:p w14:paraId="2A52EE30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РФ от 30 июня 2004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322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Федеральной службе по надзору в сфере защиты прав потребителей и благополучия человека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дополнениями); </w:t>
      </w:r>
    </w:p>
    <w:p w14:paraId="53AA9E07" w14:textId="6D6283F2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Г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лавного государственного санитарного врача РФ от 28 января 2021 г.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4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санитарных правил и норм СанПиН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3.3686-21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Санитарно-эпидемиологические требования по профилактике инфекционных болезней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дополнениями);</w:t>
      </w:r>
    </w:p>
    <w:p w14:paraId="2B5F5529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РФ № 64 от 21.02.2000 «Об утверждении номенклатуры клинических лабораторных исследований»;</w:t>
      </w:r>
    </w:p>
    <w:p w14:paraId="0352E32F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здравоохранения РФ № 45 от 07.02.2000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 системе мер по повышению качества клинических лабораторных исследований в учреждениях здравоохранения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981FA4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России № 109 от 21.03.2003 г «О совершенствовании противотуберкулёзных мероприятий». (с изменениями на 5 июня 2017 года);</w:t>
      </w:r>
    </w:p>
    <w:p w14:paraId="5946016D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здравоохранения РФ от 26.05.2003 № 220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отраслевого стандарта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0A4849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здравоохранения РФ от 6 июня 2013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354н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 порядке проведения патолого-анатомических вскрытий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5FDD75B" w14:textId="05CB1B2D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Приказ Министерства здрав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оохранения России от 15.12.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2014 №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834н «Об утверждении </w:t>
      </w:r>
      <w:r w:rsidR="00C668AF" w:rsidRPr="009502BB">
        <w:rPr>
          <w:rFonts w:ascii="Times New Roman" w:eastAsia="Times New Roman" w:hAnsi="Times New Roman"/>
          <w:sz w:val="28"/>
          <w:szCs w:val="28"/>
          <w:lang w:eastAsia="ru-RU"/>
        </w:rPr>
        <w:t>унифицированных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используемых в медицинских организациях, оказывающих медицинскую помощь в амбулаторных условиях, и порядков по их заполнению» </w:t>
      </w:r>
    </w:p>
    <w:p w14:paraId="78761CC9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России от 15.12.2014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 </w:t>
      </w:r>
    </w:p>
    <w:p w14:paraId="34A8FC0B" w14:textId="77777777" w:rsidR="008B7818" w:rsidRDefault="008B7818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Минздрава России от 24 марта 2016 г. № 179н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 правилах проведения патолого-анатомических исследований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Зарегистрировано в Минюсте России от 14 апреля 2016 г., регистрационный № 41799</w:t>
      </w:r>
    </w:p>
    <w:p w14:paraId="063BB041" w14:textId="5668F7C4" w:rsidR="005B2045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РФ от 13 октября 2017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8B230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804н </w:t>
      </w:r>
      <w:r w:rsidR="008B230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номенклатуры медицинских услуг</w:t>
      </w:r>
      <w:r w:rsidR="008B230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</w:t>
      </w:r>
      <w:bookmarkStart w:id="2" w:name="text"/>
      <w:bookmarkEnd w:id="2"/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3F60641" w14:textId="379E8A7E" w:rsidR="008B7818" w:rsidRPr="008B7818" w:rsidRDefault="008B7818" w:rsidP="009502BB">
      <w:pPr>
        <w:pStyle w:val="af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818">
        <w:rPr>
          <w:rFonts w:ascii="Times New Roman" w:hAnsi="Times New Roman"/>
          <w:iCs/>
          <w:sz w:val="28"/>
          <w:szCs w:val="28"/>
        </w:rPr>
        <w:t>Приказ Минздрава России от 18.05.2021 № 464н «Об утверждении Правил проведения лабораторных исследований»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26E5AFE8" w14:textId="20B798A3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ПНД Ф 12.13.1-03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рекомендации. Техника безопасности при работе в аналитических лабораториях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3200F9" w14:textId="77777777" w:rsidR="008B2303" w:rsidRPr="009502BB" w:rsidRDefault="008B2303" w:rsidP="008B2303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МУК 4.2.2942-11 Методы санитарно-бактериологических исследований объектов окружающей среды, воздуха и контроля стерильности в лечебных организациях; </w:t>
      </w:r>
    </w:p>
    <w:p w14:paraId="3895185E" w14:textId="674E09D7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МУ 4.2.2039-05 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Техника сбора и транспортирования биоматериалов 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в микробиологические лаборатории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30190230" w14:textId="77777777" w:rsidR="00F2322D" w:rsidRPr="009502BB" w:rsidRDefault="00F2322D" w:rsidP="00F2322D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МУ-287-113 от 30.12.1998 Методические указания по дезинфекции, предстерилизационной очистке и стерилизации изделий медицинского назначения; </w:t>
      </w:r>
    </w:p>
    <w:p w14:paraId="11002D91" w14:textId="16D6613B" w:rsidR="00F2322D" w:rsidRPr="009502BB" w:rsidRDefault="00F2322D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 3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.1.4110-24 Методические указания «Безопасная техника выполнения микробиологических работ с патогенными биологическими агентами».</w:t>
      </w:r>
    </w:p>
    <w:p w14:paraId="7F22E77C" w14:textId="77777777" w:rsidR="005B2045" w:rsidRPr="009502BB" w:rsidRDefault="00575586" w:rsidP="00F2322D">
      <w:pPr>
        <w:pStyle w:val="af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hAnsi="Times New Roman"/>
          <w:b/>
          <w:bCs/>
          <w:sz w:val="28"/>
          <w:szCs w:val="28"/>
        </w:rPr>
        <w:t>СП</w:t>
      </w:r>
    </w:p>
    <w:p w14:paraId="79176BDE" w14:textId="1F4AC624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СП 1.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1058-01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«Организация и проведение производственного контроля за соблюдением санитарных правил и выполнением санитарно</w:t>
      </w:r>
      <w:r w:rsidR="00F2322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противоэпидемических (профилактических) мероприятий»; </w:t>
      </w:r>
    </w:p>
    <w:p w14:paraId="12920C2D" w14:textId="26740203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СП 1.1.2193-07 Изменения и дополнения </w:t>
      </w:r>
      <w:r w:rsidR="00F2322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1 к санитарным правилам </w:t>
      </w:r>
      <w:r w:rsidR="00F2322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п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роизводственного контроля за соблюдением санитарных правил и выполнением санитарно-противоэпидемических (профилактических) мероприятий. СП 1.1.1058-01</w:t>
      </w:r>
      <w:r w:rsidR="00F2322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E9DCD0" w14:textId="4B7E03EE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МР 3.5.1.0113 – 16 Использование перчаток для профилактики инфекций, связанных с оказанием медицинской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помощи, в медицинских организациях. </w:t>
      </w:r>
    </w:p>
    <w:p w14:paraId="31C8CF76" w14:textId="77777777" w:rsidR="005B2045" w:rsidRPr="009502BB" w:rsidRDefault="005B2045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CBA8AC" w14:textId="77777777" w:rsidR="005B2045" w:rsidRPr="009502BB" w:rsidRDefault="00575586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502BB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502BB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9502BB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9502B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04"/>
        <w:gridCol w:w="8484"/>
      </w:tblGrid>
      <w:tr w:rsidR="005B2045" w:rsidRPr="008B2303" w14:paraId="23B8B0BF" w14:textId="77777777">
        <w:tc>
          <w:tcPr>
            <w:tcW w:w="529" w:type="pct"/>
            <w:shd w:val="clear" w:color="auto" w:fill="92D050"/>
          </w:tcPr>
          <w:p w14:paraId="418D7EC2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6C44BAA1" w14:textId="77777777" w:rsidR="005B2045" w:rsidRPr="008B2303" w:rsidRDefault="00575586" w:rsidP="008B23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*Виды </w:t>
            </w:r>
            <w:r w:rsidRPr="008B230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деятельности (ФГОС)/**трудовые функции (ПС)</w:t>
            </w:r>
          </w:p>
        </w:tc>
      </w:tr>
      <w:tr w:rsidR="005B2045" w:rsidRPr="008B2303" w14:paraId="00CC45AE" w14:textId="77777777">
        <w:tc>
          <w:tcPr>
            <w:tcW w:w="529" w:type="pct"/>
            <w:shd w:val="clear" w:color="auto" w:fill="BFBFBF"/>
          </w:tcPr>
          <w:p w14:paraId="7F614568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51B0A58F" w14:textId="6395C787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организационно-технологических и базовых лабораторных процедур при выполнении различных видов лабораторных исследований/ Взятие, прием, предварительная оценка и обработка биологических материалов, п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риготовление проб и </w:t>
            </w:r>
            <w:r w:rsidR="00C668A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препаратов; Обеспечение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санитарно</w:t>
            </w:r>
            <w:r w:rsidR="00C668A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противоэпидемического режима медицинской </w:t>
            </w:r>
            <w:r w:rsidR="00C668A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лаборатории; Ведение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медицинской документации, организация деятельности находящегося в распоряжении медицинского персонала; </w:t>
            </w:r>
            <w:r w:rsidR="004F7AA2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644C15E2" w14:textId="77777777">
        <w:tc>
          <w:tcPr>
            <w:tcW w:w="529" w:type="pct"/>
            <w:shd w:val="clear" w:color="auto" w:fill="BFBFBF"/>
          </w:tcPr>
          <w:p w14:paraId="3799D8D0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241F6AAC" w14:textId="5B6C57F5" w:rsidR="005B2045" w:rsidRPr="008B2303" w:rsidRDefault="004F7AA2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клинических лабораторных исследований первой и второй категории сложности / Взятие, прием, предварительная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оценка и обработка биологических материалов, приготовление проб и препаратов; Выполнение клинических лабораторных исследований;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5167BD90" w14:textId="77777777">
        <w:tc>
          <w:tcPr>
            <w:tcW w:w="529" w:type="pct"/>
            <w:shd w:val="clear" w:color="auto" w:fill="BFBFBF"/>
          </w:tcPr>
          <w:p w14:paraId="55F0714B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71" w:type="pct"/>
          </w:tcPr>
          <w:p w14:paraId="04371D32" w14:textId="7D94899B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микробиологических лабораторных исследований первой и второй категории сложности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Взятие, прием, предварительная оценка и обработка биологических материалов, приготовление проб и препаратов;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7CD038B5" w14:textId="77777777">
        <w:tc>
          <w:tcPr>
            <w:tcW w:w="529" w:type="pct"/>
            <w:shd w:val="clear" w:color="auto" w:fill="BFBFBF"/>
          </w:tcPr>
          <w:p w14:paraId="13E01236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6274D61" w14:textId="509622C0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морфологических лабораторных исследований первой и второй категории сложности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Взятие, прием, предварительная оценка и обработка биологических материалов, приготовление проб и препаратов;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4DF6C849" w14:textId="77777777">
        <w:tc>
          <w:tcPr>
            <w:tcW w:w="529" w:type="pct"/>
            <w:shd w:val="clear" w:color="auto" w:fill="BFBFBF"/>
          </w:tcPr>
          <w:p w14:paraId="5B1C79FA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E80602E" w14:textId="249CE796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санитарно-эпидемиолог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ических исследований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Взятие, прием, предварительная оценка и обработка биологических материалов, приготовление проб и препаратов;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7F1DFD4B" w14:textId="77777777">
        <w:tc>
          <w:tcPr>
            <w:tcW w:w="529" w:type="pct"/>
            <w:shd w:val="clear" w:color="auto" w:fill="BFBFBF"/>
          </w:tcPr>
          <w:p w14:paraId="0F6E70DD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71" w:type="pct"/>
          </w:tcPr>
          <w:p w14:paraId="1AEC87AF" w14:textId="210175A3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лабораторных и инструментальных исследований при производстве </w:t>
            </w:r>
            <w:r w:rsidR="00F60CEE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судебно-медицинских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экспертиз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(исследований)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Взятие, прием, предварительная оценка и обработка биологических материалов, приготовление проб и препаратов;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</w:tbl>
    <w:p w14:paraId="3C8B1358" w14:textId="77777777" w:rsidR="005B2045" w:rsidRPr="009502BB" w:rsidRDefault="005B2045" w:rsidP="009502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B2045" w:rsidRPr="009502BB" w:rsidSect="00A925B8">
      <w:foot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4CE4" w14:textId="77777777" w:rsidR="00575586" w:rsidRDefault="00575586">
      <w:pPr>
        <w:spacing w:after="0" w:line="240" w:lineRule="auto"/>
      </w:pPr>
      <w:r>
        <w:separator/>
      </w:r>
    </w:p>
  </w:endnote>
  <w:endnote w:type="continuationSeparator" w:id="0">
    <w:p w14:paraId="778F1655" w14:textId="77777777" w:rsidR="00575586" w:rsidRDefault="0057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44579083" w14:textId="77777777" w:rsidR="005B2045" w:rsidRDefault="0057558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FDAF0" w14:textId="77777777" w:rsidR="005B2045" w:rsidRDefault="005B204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C9A0" w14:textId="77777777" w:rsidR="00575586" w:rsidRDefault="00575586">
      <w:pPr>
        <w:spacing w:after="0" w:line="240" w:lineRule="auto"/>
      </w:pPr>
      <w:r>
        <w:separator/>
      </w:r>
    </w:p>
  </w:footnote>
  <w:footnote w:type="continuationSeparator" w:id="0">
    <w:p w14:paraId="7E8FBB4B" w14:textId="77777777" w:rsidR="00575586" w:rsidRDefault="00575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A2C"/>
    <w:multiLevelType w:val="multilevel"/>
    <w:tmpl w:val="36304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A54C21"/>
    <w:multiLevelType w:val="hybridMultilevel"/>
    <w:tmpl w:val="9BF22E02"/>
    <w:lvl w:ilvl="0" w:tplc="70724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4E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63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4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236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2C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8C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8CF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8C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F4DD5"/>
    <w:multiLevelType w:val="multilevel"/>
    <w:tmpl w:val="D292CAD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76659D"/>
    <w:multiLevelType w:val="hybridMultilevel"/>
    <w:tmpl w:val="CE88E8E0"/>
    <w:lvl w:ilvl="0" w:tplc="E98C5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23ACC80">
      <w:start w:val="1"/>
      <w:numFmt w:val="lowerLetter"/>
      <w:lvlText w:val="%2."/>
      <w:lvlJc w:val="left"/>
      <w:pPr>
        <w:ind w:left="1789" w:hanging="360"/>
      </w:pPr>
    </w:lvl>
    <w:lvl w:ilvl="2" w:tplc="CD5A8E92">
      <w:start w:val="1"/>
      <w:numFmt w:val="lowerRoman"/>
      <w:lvlText w:val="%3."/>
      <w:lvlJc w:val="right"/>
      <w:pPr>
        <w:ind w:left="2509" w:hanging="180"/>
      </w:pPr>
    </w:lvl>
    <w:lvl w:ilvl="3" w:tplc="1D5EE4EE">
      <w:start w:val="1"/>
      <w:numFmt w:val="decimal"/>
      <w:lvlText w:val="%4."/>
      <w:lvlJc w:val="left"/>
      <w:pPr>
        <w:ind w:left="3229" w:hanging="360"/>
      </w:pPr>
    </w:lvl>
    <w:lvl w:ilvl="4" w:tplc="1B284566">
      <w:start w:val="1"/>
      <w:numFmt w:val="lowerLetter"/>
      <w:lvlText w:val="%5."/>
      <w:lvlJc w:val="left"/>
      <w:pPr>
        <w:ind w:left="3949" w:hanging="360"/>
      </w:pPr>
    </w:lvl>
    <w:lvl w:ilvl="5" w:tplc="E58CD60C">
      <w:start w:val="1"/>
      <w:numFmt w:val="lowerRoman"/>
      <w:lvlText w:val="%6."/>
      <w:lvlJc w:val="right"/>
      <w:pPr>
        <w:ind w:left="4669" w:hanging="180"/>
      </w:pPr>
    </w:lvl>
    <w:lvl w:ilvl="6" w:tplc="46860806">
      <w:start w:val="1"/>
      <w:numFmt w:val="decimal"/>
      <w:lvlText w:val="%7."/>
      <w:lvlJc w:val="left"/>
      <w:pPr>
        <w:ind w:left="5389" w:hanging="360"/>
      </w:pPr>
    </w:lvl>
    <w:lvl w:ilvl="7" w:tplc="178811E8">
      <w:start w:val="1"/>
      <w:numFmt w:val="lowerLetter"/>
      <w:lvlText w:val="%8."/>
      <w:lvlJc w:val="left"/>
      <w:pPr>
        <w:ind w:left="6109" w:hanging="360"/>
      </w:pPr>
    </w:lvl>
    <w:lvl w:ilvl="8" w:tplc="5B7AAD5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9B501C"/>
    <w:multiLevelType w:val="hybridMultilevel"/>
    <w:tmpl w:val="4B9E4B76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9A7D62"/>
    <w:multiLevelType w:val="hybridMultilevel"/>
    <w:tmpl w:val="FD1CCB80"/>
    <w:lvl w:ilvl="0" w:tplc="040827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51C1C"/>
    <w:multiLevelType w:val="hybridMultilevel"/>
    <w:tmpl w:val="4B9E4B76"/>
    <w:lvl w:ilvl="0" w:tplc="6B60C3C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73440EA">
      <w:start w:val="1"/>
      <w:numFmt w:val="lowerLetter"/>
      <w:lvlText w:val="%2."/>
      <w:lvlJc w:val="left"/>
      <w:pPr>
        <w:ind w:left="1789" w:hanging="360"/>
      </w:pPr>
    </w:lvl>
    <w:lvl w:ilvl="2" w:tplc="A5F2A178">
      <w:start w:val="1"/>
      <w:numFmt w:val="lowerRoman"/>
      <w:lvlText w:val="%3."/>
      <w:lvlJc w:val="right"/>
      <w:pPr>
        <w:ind w:left="2509" w:hanging="180"/>
      </w:pPr>
    </w:lvl>
    <w:lvl w:ilvl="3" w:tplc="F288F672">
      <w:start w:val="1"/>
      <w:numFmt w:val="decimal"/>
      <w:lvlText w:val="%4."/>
      <w:lvlJc w:val="left"/>
      <w:pPr>
        <w:ind w:left="3229" w:hanging="360"/>
      </w:pPr>
    </w:lvl>
    <w:lvl w:ilvl="4" w:tplc="3C6A3034">
      <w:start w:val="1"/>
      <w:numFmt w:val="lowerLetter"/>
      <w:lvlText w:val="%5."/>
      <w:lvlJc w:val="left"/>
      <w:pPr>
        <w:ind w:left="3949" w:hanging="360"/>
      </w:pPr>
    </w:lvl>
    <w:lvl w:ilvl="5" w:tplc="9916624A">
      <w:start w:val="1"/>
      <w:numFmt w:val="lowerRoman"/>
      <w:lvlText w:val="%6."/>
      <w:lvlJc w:val="right"/>
      <w:pPr>
        <w:ind w:left="4669" w:hanging="180"/>
      </w:pPr>
    </w:lvl>
    <w:lvl w:ilvl="6" w:tplc="1FA090AA">
      <w:start w:val="1"/>
      <w:numFmt w:val="decimal"/>
      <w:lvlText w:val="%7."/>
      <w:lvlJc w:val="left"/>
      <w:pPr>
        <w:ind w:left="5389" w:hanging="360"/>
      </w:pPr>
    </w:lvl>
    <w:lvl w:ilvl="7" w:tplc="41CCB7FE">
      <w:start w:val="1"/>
      <w:numFmt w:val="lowerLetter"/>
      <w:lvlText w:val="%8."/>
      <w:lvlJc w:val="left"/>
      <w:pPr>
        <w:ind w:left="6109" w:hanging="360"/>
      </w:pPr>
    </w:lvl>
    <w:lvl w:ilvl="8" w:tplc="328A41B2">
      <w:start w:val="1"/>
      <w:numFmt w:val="lowerRoman"/>
      <w:lvlText w:val="%9."/>
      <w:lvlJc w:val="right"/>
      <w:pPr>
        <w:ind w:left="6829" w:hanging="180"/>
      </w:pPr>
    </w:lvl>
  </w:abstractNum>
  <w:num w:numId="1" w16cid:durableId="1723552804">
    <w:abstractNumId w:val="0"/>
  </w:num>
  <w:num w:numId="2" w16cid:durableId="1727802677">
    <w:abstractNumId w:val="1"/>
  </w:num>
  <w:num w:numId="3" w16cid:durableId="1405953313">
    <w:abstractNumId w:val="3"/>
  </w:num>
  <w:num w:numId="4" w16cid:durableId="1351251078">
    <w:abstractNumId w:val="6"/>
  </w:num>
  <w:num w:numId="5" w16cid:durableId="356738647">
    <w:abstractNumId w:val="5"/>
  </w:num>
  <w:num w:numId="6" w16cid:durableId="2061320642">
    <w:abstractNumId w:val="4"/>
  </w:num>
  <w:num w:numId="7" w16cid:durableId="149907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45"/>
    <w:rsid w:val="00005D56"/>
    <w:rsid w:val="000878FF"/>
    <w:rsid w:val="000A6DEF"/>
    <w:rsid w:val="000D7B0E"/>
    <w:rsid w:val="00110461"/>
    <w:rsid w:val="004F7AA2"/>
    <w:rsid w:val="00575586"/>
    <w:rsid w:val="005B2045"/>
    <w:rsid w:val="005C42E9"/>
    <w:rsid w:val="008B2303"/>
    <w:rsid w:val="008B7818"/>
    <w:rsid w:val="008D2003"/>
    <w:rsid w:val="00921894"/>
    <w:rsid w:val="009502BB"/>
    <w:rsid w:val="00A925B8"/>
    <w:rsid w:val="00B24032"/>
    <w:rsid w:val="00B83676"/>
    <w:rsid w:val="00C668AF"/>
    <w:rsid w:val="00C93626"/>
    <w:rsid w:val="00C95022"/>
    <w:rsid w:val="00E1534F"/>
    <w:rsid w:val="00E74190"/>
    <w:rsid w:val="00F2322D"/>
    <w:rsid w:val="00F60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34C7"/>
  <w15:docId w15:val="{2F8B0D8C-FEFF-C641-9893-BB8EF186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aliases w:val="Содержание. 2 уровень,List Paragraph"/>
    <w:basedOn w:val="a"/>
    <w:link w:val="af5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5">
    <w:name w:val="Абзац списка Знак"/>
    <w:aliases w:val="Содержание. 2 уровень Знак,List Paragraph Знак"/>
    <w:basedOn w:val="a0"/>
    <w:link w:val="af4"/>
    <w:uiPriority w:val="34"/>
    <w:qFormat/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ody Text"/>
    <w:basedOn w:val="a"/>
    <w:link w:val="afc"/>
    <w:uiPriority w:val="1"/>
    <w:qFormat/>
    <w:rsid w:val="00C66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rsid w:val="00C668A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73499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707349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7349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2025-10-01T07:31:00Z</dcterms:created>
  <dcterms:modified xsi:type="dcterms:W3CDTF">2025-10-01T07:31:00Z</dcterms:modified>
</cp:coreProperties>
</file>