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7576" w14:textId="77777777" w:rsidR="001A206B" w:rsidRPr="003A18ED" w:rsidRDefault="00584FB3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  <w:bookmarkStart w:id="0" w:name="_Toc159825332"/>
      <w:r w:rsidRPr="003A18ED">
        <w:rPr>
          <w:rFonts w:cs="Times New Roman"/>
          <w:noProof/>
          <w:position w:val="0"/>
          <w:sz w:val="28"/>
          <w:szCs w:val="28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0632A86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07633DDC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0548D8F9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56B876D6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7DB3DA49" w14:textId="6600AE59" w:rsidR="001A206B" w:rsidRPr="00A750CD" w:rsidRDefault="00F66017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48"/>
          <w:szCs w:val="48"/>
        </w:rPr>
      </w:pPr>
      <w:r w:rsidRPr="00A750CD">
        <w:rPr>
          <w:rFonts w:eastAsia="Times New Roman" w:cs="Times New Roman"/>
          <w:sz w:val="48"/>
          <w:szCs w:val="48"/>
        </w:rPr>
        <w:t>Инструкция по охране труда</w:t>
      </w:r>
    </w:p>
    <w:p w14:paraId="77CA2DF5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4D1BCB2A" w14:textId="77777777" w:rsidR="00884ADA" w:rsidRPr="00A750CD" w:rsidRDefault="00004270" w:rsidP="00AF2916">
      <w:pPr>
        <w:spacing w:line="360" w:lineRule="auto"/>
        <w:jc w:val="center"/>
        <w:outlineLvl w:val="9"/>
        <w:rPr>
          <w:rFonts w:eastAsia="Arial Unicode MS" w:cs="Times New Roman"/>
          <w:sz w:val="40"/>
          <w:szCs w:val="40"/>
        </w:rPr>
      </w:pPr>
      <w:r w:rsidRPr="00A750CD">
        <w:rPr>
          <w:rFonts w:eastAsia="Times New Roman" w:cs="Times New Roman"/>
          <w:sz w:val="40"/>
          <w:szCs w:val="40"/>
        </w:rPr>
        <w:t xml:space="preserve">компетенция </w:t>
      </w:r>
      <w:r w:rsidR="00884ADA" w:rsidRPr="00A750CD">
        <w:rPr>
          <w:rFonts w:eastAsia="Arial Unicode MS" w:cs="Times New Roman"/>
          <w:sz w:val="40"/>
          <w:szCs w:val="40"/>
        </w:rPr>
        <w:t>«Обслуживание и ремонт устройств железнодорожной автоматики и телемеханики»</w:t>
      </w:r>
    </w:p>
    <w:p w14:paraId="54CFA51D" w14:textId="39552531" w:rsidR="00A750CD" w:rsidRDefault="00970AD1" w:rsidP="00A750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  <w:u w:val="single"/>
        </w:rPr>
        <w:t xml:space="preserve">Регионального </w:t>
      </w:r>
      <w:r w:rsidR="00A750CD" w:rsidRPr="00A74F0F">
        <w:rPr>
          <w:rFonts w:eastAsia="Times New Roman" w:cs="Times New Roman"/>
          <w:sz w:val="36"/>
          <w:szCs w:val="36"/>
        </w:rPr>
        <w:t>этапа</w:t>
      </w:r>
      <w:r w:rsidR="00A750CD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A750CD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3CFE1C7B" w14:textId="5FD8E400" w:rsidR="00A750CD" w:rsidRPr="00721165" w:rsidRDefault="00970AD1" w:rsidP="00A750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14:paraId="7B977771" w14:textId="77777777" w:rsidR="00A750CD" w:rsidRPr="00A74F0F" w:rsidRDefault="00A750CD" w:rsidP="00A750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3FBBB964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1FC4022E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3D9451D0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7E136DC1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4A66731C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575AC586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5058830A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6EA7FCE8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3D9E4E29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7D295AB9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368A77A0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791BF7E2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4101933C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747A41A1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1134BFB8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2FAB9DA2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65CB14A2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3AE38150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44E4BA92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15D64B15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590B2883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9"/>
        <w:rPr>
          <w:rFonts w:eastAsia="Times New Roman" w:cs="Times New Roman"/>
          <w:sz w:val="28"/>
          <w:szCs w:val="28"/>
        </w:rPr>
      </w:pPr>
    </w:p>
    <w:p w14:paraId="1C1E1929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49B7FF21" w14:textId="7EA06148" w:rsidR="00A750CD" w:rsidRDefault="00884ADA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202</w:t>
      </w:r>
      <w:r w:rsidR="004C630E" w:rsidRPr="003A18ED">
        <w:rPr>
          <w:rFonts w:eastAsia="Times New Roman" w:cs="Times New Roman"/>
          <w:sz w:val="28"/>
          <w:szCs w:val="28"/>
        </w:rPr>
        <w:t>6</w:t>
      </w:r>
      <w:r w:rsidR="00004270" w:rsidRPr="003A18ED">
        <w:rPr>
          <w:rFonts w:eastAsia="Times New Roman" w:cs="Times New Roman"/>
          <w:sz w:val="28"/>
          <w:szCs w:val="28"/>
        </w:rPr>
        <w:t xml:space="preserve"> г.</w:t>
      </w:r>
      <w:r w:rsidR="00A750CD">
        <w:rPr>
          <w:rFonts w:eastAsia="Times New Roman" w:cs="Times New Roman"/>
          <w:sz w:val="28"/>
          <w:szCs w:val="28"/>
        </w:rPr>
        <w:br w:type="page"/>
      </w:r>
    </w:p>
    <w:p w14:paraId="69C10230" w14:textId="77777777" w:rsidR="001A206B" w:rsidRPr="003A18ED" w:rsidRDefault="001A206B" w:rsidP="00AF29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outlineLvl w:val="9"/>
        <w:rPr>
          <w:rFonts w:eastAsia="Times New Roman" w:cs="Times New Roman"/>
          <w:sz w:val="28"/>
          <w:szCs w:val="28"/>
        </w:rPr>
      </w:pPr>
    </w:p>
    <w:p w14:paraId="527B77DA" w14:textId="77777777" w:rsidR="00A750CD" w:rsidRDefault="00A750CD" w:rsidP="00A750C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Toc212115453"/>
      <w:bookmarkStart w:id="2" w:name="_Toc159825844"/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  <w:bookmarkEnd w:id="1"/>
    </w:p>
    <w:p w14:paraId="38525B60" w14:textId="77777777" w:rsidR="00A750CD" w:rsidRDefault="00A750CD">
      <w:pPr>
        <w:pStyle w:val="15"/>
        <w:tabs>
          <w:tab w:val="right" w:pos="9911"/>
        </w:tabs>
        <w:rPr>
          <w:rFonts w:cs="Times New Roman"/>
          <w:b/>
          <w:sz w:val="28"/>
          <w:szCs w:val="28"/>
        </w:rPr>
      </w:pPr>
    </w:p>
    <w:p w14:paraId="67AE3598" w14:textId="77777777" w:rsidR="00A750CD" w:rsidRDefault="00A750CD">
      <w:pPr>
        <w:pStyle w:val="15"/>
        <w:tabs>
          <w:tab w:val="right" w:pos="9911"/>
        </w:tabs>
        <w:rPr>
          <w:rFonts w:cs="Times New Roman"/>
          <w:b/>
          <w:sz w:val="28"/>
          <w:szCs w:val="28"/>
        </w:rPr>
      </w:pPr>
    </w:p>
    <w:p w14:paraId="45AC88FA" w14:textId="745C11C9" w:rsidR="00A750CD" w:rsidRPr="00A750CD" w:rsidRDefault="003A18ED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r w:rsidRPr="00A750CD">
        <w:rPr>
          <w:rFonts w:cs="Times New Roman"/>
          <w:bCs/>
          <w:sz w:val="28"/>
          <w:szCs w:val="28"/>
        </w:rPr>
        <w:fldChar w:fldCharType="begin"/>
      </w:r>
      <w:r w:rsidRPr="00A750CD">
        <w:rPr>
          <w:rFonts w:cs="Times New Roman"/>
          <w:bCs/>
          <w:sz w:val="28"/>
          <w:szCs w:val="28"/>
        </w:rPr>
        <w:instrText xml:space="preserve"> TOC \o "1-1" \h \z \u </w:instrText>
      </w:r>
      <w:r w:rsidRPr="00A750CD">
        <w:rPr>
          <w:rFonts w:cs="Times New Roman"/>
          <w:bCs/>
          <w:sz w:val="28"/>
          <w:szCs w:val="28"/>
        </w:rPr>
        <w:fldChar w:fldCharType="separate"/>
      </w:r>
      <w:hyperlink w:anchor="_Toc212115453" w:history="1">
        <w:r w:rsidR="00A750CD" w:rsidRPr="00A750CD">
          <w:rPr>
            <w:rStyle w:val="ae"/>
            <w:rFonts w:eastAsia="Times New Roman" w:cs="Times New Roman"/>
            <w:bCs/>
            <w:noProof/>
            <w:sz w:val="28"/>
            <w:szCs w:val="28"/>
          </w:rPr>
          <w:t>Содержание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_Toc212115453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2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070FBE5C" w14:textId="6A31780A" w:rsidR="00A750CD" w:rsidRPr="00A750CD" w:rsidRDefault="00ED5B9C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hyperlink w:anchor="_Toc212115454" w:history="1">
        <w:r w:rsidR="00A750CD" w:rsidRPr="00A750CD">
          <w:rPr>
            <w:rStyle w:val="ae"/>
            <w:rFonts w:cs="Times New Roman"/>
            <w:bCs/>
            <w:noProof/>
            <w:sz w:val="28"/>
            <w:szCs w:val="28"/>
          </w:rPr>
          <w:t>1. Область применения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_Toc212115454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3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0206733E" w14:textId="4735D93B" w:rsidR="00A750CD" w:rsidRPr="00A750CD" w:rsidRDefault="00ED5B9C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hyperlink w:anchor="_Toc212115455" w:history="1">
        <w:r w:rsidR="00A750CD" w:rsidRPr="00A750CD">
          <w:rPr>
            <w:rStyle w:val="ae"/>
            <w:rFonts w:cs="Times New Roman"/>
            <w:bCs/>
            <w:noProof/>
            <w:sz w:val="28"/>
            <w:szCs w:val="28"/>
          </w:rPr>
          <w:t>2. Нормативные ссылки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_Toc212115455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3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4C7FBE41" w14:textId="01074FD0" w:rsidR="00A750CD" w:rsidRPr="00A750CD" w:rsidRDefault="00ED5B9C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hyperlink w:anchor="_Toc212115456" w:history="1">
        <w:r w:rsidR="00A750CD" w:rsidRPr="00A750CD">
          <w:rPr>
            <w:rStyle w:val="ae"/>
            <w:rFonts w:cs="Times New Roman"/>
            <w:bCs/>
            <w:noProof/>
            <w:sz w:val="28"/>
            <w:szCs w:val="28"/>
          </w:rPr>
          <w:t>3. Общие требования охраны труда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_Toc212115456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4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5BB2AE50" w14:textId="12FD3A57" w:rsidR="00A750CD" w:rsidRPr="00A750CD" w:rsidRDefault="00ED5B9C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hyperlink w:anchor="_Toc212115457" w:history="1">
        <w:r w:rsidR="00A750CD" w:rsidRPr="00A750CD">
          <w:rPr>
            <w:rStyle w:val="ae"/>
            <w:rFonts w:cs="Times New Roman"/>
            <w:bCs/>
            <w:noProof/>
            <w:sz w:val="28"/>
            <w:szCs w:val="28"/>
          </w:rPr>
          <w:t>4. Требования охраны труда перед началом работы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_Toc212115457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5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70D616B7" w14:textId="6653547B" w:rsidR="00A750CD" w:rsidRPr="00A750CD" w:rsidRDefault="00ED5B9C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hyperlink w:anchor="_Toc212115458" w:history="1">
        <w:r w:rsidR="00A750CD" w:rsidRPr="00A750CD">
          <w:rPr>
            <w:rStyle w:val="ae"/>
            <w:rFonts w:cs="Times New Roman"/>
            <w:bCs/>
            <w:noProof/>
            <w:sz w:val="28"/>
            <w:szCs w:val="28"/>
          </w:rPr>
          <w:t>5. Требования охраны труда во время работы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_Toc212115458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9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60325AA6" w14:textId="317D9392" w:rsidR="00A750CD" w:rsidRPr="00A750CD" w:rsidRDefault="00ED5B9C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hyperlink w:anchor="_Toc212115459" w:history="1">
        <w:r w:rsidR="00A750CD" w:rsidRPr="00A750CD">
          <w:rPr>
            <w:rStyle w:val="ae"/>
            <w:rFonts w:cs="Times New Roman"/>
            <w:bCs/>
            <w:noProof/>
            <w:sz w:val="28"/>
            <w:szCs w:val="28"/>
          </w:rPr>
          <w:t>6. Требования охраны труда в аварийных ситуациях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_Toc212115459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11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06CC6900" w14:textId="1B3BB7E9" w:rsidR="00A750CD" w:rsidRPr="00A750CD" w:rsidRDefault="00ED5B9C">
      <w:pPr>
        <w:pStyle w:val="15"/>
        <w:tabs>
          <w:tab w:val="right" w:pos="9911"/>
        </w:tabs>
        <w:rPr>
          <w:rFonts w:asciiTheme="minorHAnsi" w:eastAsiaTheme="minorEastAsia" w:hAnsiTheme="minorHAnsi" w:cstheme="minorBidi"/>
          <w:bCs/>
          <w:noProof/>
          <w:kern w:val="2"/>
          <w:position w:val="0"/>
          <w:sz w:val="28"/>
          <w:szCs w:val="28"/>
          <w14:ligatures w14:val="standardContextual"/>
        </w:rPr>
      </w:pPr>
      <w:hyperlink w:anchor="_Toc212115460" w:history="1">
        <w:r w:rsidR="00A750CD" w:rsidRPr="00A750CD">
          <w:rPr>
            <w:rStyle w:val="ae"/>
            <w:rFonts w:cs="Times New Roman"/>
            <w:bCs/>
            <w:noProof/>
            <w:sz w:val="28"/>
            <w:szCs w:val="28"/>
          </w:rPr>
          <w:t>7. Требование охраны труда по окончании работ</w:t>
        </w:r>
        <w:r w:rsidR="00A750CD" w:rsidRPr="00A750CD">
          <w:rPr>
            <w:bCs/>
            <w:noProof/>
            <w:webHidden/>
            <w:sz w:val="28"/>
            <w:szCs w:val="28"/>
          </w:rPr>
          <w:tab/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begin"/>
        </w:r>
        <w:r w:rsidR="00A750CD" w:rsidRPr="00A750CD">
          <w:rPr>
            <w:bCs/>
            <w:noProof/>
            <w:webHidden/>
            <w:sz w:val="28"/>
            <w:szCs w:val="28"/>
          </w:rPr>
          <w:instrText xml:space="preserve"> PAGEREF _Toc212115460 \h </w:instrText>
        </w:r>
        <w:r w:rsidR="00A750CD" w:rsidRPr="00A750CD">
          <w:rPr>
            <w:bCs/>
            <w:noProof/>
            <w:webHidden/>
            <w:sz w:val="28"/>
            <w:szCs w:val="28"/>
          </w:rPr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separate"/>
        </w:r>
        <w:r w:rsidR="00A750CD" w:rsidRPr="00A750CD">
          <w:rPr>
            <w:bCs/>
            <w:noProof/>
            <w:webHidden/>
            <w:sz w:val="28"/>
            <w:szCs w:val="28"/>
          </w:rPr>
          <w:t>12</w:t>
        </w:r>
        <w:r w:rsidR="00A750CD" w:rsidRPr="00A750CD">
          <w:rPr>
            <w:bCs/>
            <w:noProof/>
            <w:webHidden/>
            <w:sz w:val="28"/>
            <w:szCs w:val="28"/>
          </w:rPr>
          <w:fldChar w:fldCharType="end"/>
        </w:r>
      </w:hyperlink>
    </w:p>
    <w:p w14:paraId="4E59C5BA" w14:textId="6AE4DE8B" w:rsidR="003A18ED" w:rsidRDefault="003A18ED" w:rsidP="00E364BC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A750CD">
        <w:rPr>
          <w:rFonts w:cs="Times New Roman"/>
          <w:bCs/>
          <w:sz w:val="28"/>
          <w:szCs w:val="28"/>
        </w:rPr>
        <w:fldChar w:fldCharType="end"/>
      </w:r>
    </w:p>
    <w:p w14:paraId="3483305D" w14:textId="77777777" w:rsidR="003A18ED" w:rsidRDefault="003A18ED" w:rsidP="00E364BC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7A289D0D" w14:textId="49E0149A" w:rsidR="00AF2916" w:rsidRPr="003A18ED" w:rsidRDefault="004C630E" w:rsidP="00E364BC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3" w:name="_Toc212115454"/>
      <w:r w:rsidRPr="003A18ED">
        <w:rPr>
          <w:rFonts w:cs="Times New Roman"/>
          <w:b/>
          <w:sz w:val="28"/>
          <w:szCs w:val="28"/>
        </w:rPr>
        <w:lastRenderedPageBreak/>
        <w:t xml:space="preserve">1. </w:t>
      </w:r>
      <w:r w:rsidR="00AF2916" w:rsidRPr="003A18ED">
        <w:rPr>
          <w:rFonts w:cs="Times New Roman"/>
          <w:b/>
          <w:sz w:val="28"/>
          <w:szCs w:val="28"/>
        </w:rPr>
        <w:t>Область применения</w:t>
      </w:r>
      <w:bookmarkEnd w:id="2"/>
      <w:bookmarkEnd w:id="3"/>
    </w:p>
    <w:p w14:paraId="031DFBC7" w14:textId="5DBDFC8A" w:rsidR="00AF2916" w:rsidRPr="003A18ED" w:rsidRDefault="00AF2916" w:rsidP="00AF2916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Регионального этапа Чемпионата по «Профессионалы» в </w:t>
      </w:r>
      <w:r w:rsidR="00970AD1">
        <w:rPr>
          <w:rFonts w:cs="Times New Roman"/>
          <w:sz w:val="28"/>
          <w:szCs w:val="28"/>
        </w:rPr>
        <w:t>Пензенской</w:t>
      </w:r>
      <w:r w:rsidRPr="003A18ED">
        <w:rPr>
          <w:rFonts w:cs="Times New Roman"/>
          <w:sz w:val="28"/>
          <w:szCs w:val="28"/>
        </w:rPr>
        <w:t xml:space="preserve"> области в 202</w:t>
      </w:r>
      <w:r w:rsidR="00E364BC" w:rsidRPr="003A18ED">
        <w:rPr>
          <w:rFonts w:cs="Times New Roman"/>
          <w:sz w:val="28"/>
          <w:szCs w:val="28"/>
        </w:rPr>
        <w:t>6</w:t>
      </w:r>
      <w:r w:rsidRPr="003A18ED">
        <w:rPr>
          <w:rFonts w:cs="Times New Roman"/>
          <w:sz w:val="28"/>
          <w:szCs w:val="28"/>
        </w:rPr>
        <w:t>г. (далее Чемпионата).</w:t>
      </w:r>
    </w:p>
    <w:p w14:paraId="3050C51B" w14:textId="539A01E8" w:rsidR="00AF2916" w:rsidRPr="003A18ED" w:rsidRDefault="00AF2916" w:rsidP="00AF2916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 xml:space="preserve">1.2 Выполнение требований настоящих правил обязательны для всех участников Регионального этапа Чемпионата «Профессионалы» в </w:t>
      </w:r>
      <w:r w:rsidR="00970AD1">
        <w:rPr>
          <w:rFonts w:cs="Times New Roman"/>
          <w:sz w:val="28"/>
          <w:szCs w:val="28"/>
        </w:rPr>
        <w:t>П</w:t>
      </w:r>
      <w:bookmarkStart w:id="4" w:name="_GoBack"/>
      <w:bookmarkEnd w:id="4"/>
      <w:r w:rsidR="00970AD1">
        <w:rPr>
          <w:rFonts w:cs="Times New Roman"/>
          <w:sz w:val="28"/>
          <w:szCs w:val="28"/>
        </w:rPr>
        <w:t>ензенской</w:t>
      </w:r>
      <w:r w:rsidRPr="003A18ED">
        <w:rPr>
          <w:rFonts w:cs="Times New Roman"/>
          <w:sz w:val="28"/>
          <w:szCs w:val="28"/>
        </w:rPr>
        <w:t xml:space="preserve"> области в 202</w:t>
      </w:r>
      <w:r w:rsidR="00E364BC" w:rsidRPr="003A18ED">
        <w:rPr>
          <w:rFonts w:cs="Times New Roman"/>
          <w:sz w:val="28"/>
          <w:szCs w:val="28"/>
        </w:rPr>
        <w:t>6</w:t>
      </w:r>
      <w:r w:rsidRPr="003A18ED">
        <w:rPr>
          <w:rFonts w:cs="Times New Roman"/>
          <w:sz w:val="28"/>
          <w:szCs w:val="28"/>
        </w:rPr>
        <w:t>г. компетенции «</w:t>
      </w:r>
      <w:bookmarkStart w:id="5" w:name="_Hlk212114721"/>
      <w:r w:rsidRPr="003A18ED">
        <w:rPr>
          <w:rFonts w:cs="Times New Roman"/>
          <w:sz w:val="28"/>
          <w:szCs w:val="28"/>
        </w:rPr>
        <w:t>Обслуживание и ремонт устройств железнодорожной автоматики и телемеханики</w:t>
      </w:r>
      <w:bookmarkEnd w:id="5"/>
      <w:r w:rsidRPr="003A18ED">
        <w:rPr>
          <w:rFonts w:cs="Times New Roman"/>
          <w:sz w:val="28"/>
          <w:szCs w:val="28"/>
        </w:rPr>
        <w:t xml:space="preserve">». </w:t>
      </w:r>
    </w:p>
    <w:p w14:paraId="25A65F0D" w14:textId="77777777" w:rsidR="00AF2916" w:rsidRPr="003A18ED" w:rsidRDefault="00AF2916" w:rsidP="00AF2916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bookmarkStart w:id="6" w:name="_heading=h.1fob9te"/>
      <w:bookmarkEnd w:id="6"/>
    </w:p>
    <w:p w14:paraId="7A992FB7" w14:textId="4F7F81A0" w:rsidR="00AF2916" w:rsidRPr="003A18ED" w:rsidRDefault="004C630E" w:rsidP="00E364BC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7" w:name="_Toc159825845"/>
      <w:bookmarkStart w:id="8" w:name="_Toc212115455"/>
      <w:r w:rsidRPr="003A18ED">
        <w:rPr>
          <w:rFonts w:cs="Times New Roman"/>
          <w:b/>
          <w:sz w:val="28"/>
          <w:szCs w:val="28"/>
        </w:rPr>
        <w:t xml:space="preserve">2. </w:t>
      </w:r>
      <w:r w:rsidR="00AF2916" w:rsidRPr="003A18ED">
        <w:rPr>
          <w:rFonts w:cs="Times New Roman"/>
          <w:b/>
          <w:sz w:val="28"/>
          <w:szCs w:val="28"/>
        </w:rPr>
        <w:t>Нормативные ссылки</w:t>
      </w:r>
      <w:bookmarkEnd w:id="7"/>
      <w:bookmarkEnd w:id="8"/>
    </w:p>
    <w:p w14:paraId="61C86FF2" w14:textId="77777777" w:rsidR="00AF2916" w:rsidRPr="003A18ED" w:rsidRDefault="00AF2916" w:rsidP="00AF2916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2.1 Правила разработаны на основании следующих документов и источников:</w:t>
      </w:r>
    </w:p>
    <w:p w14:paraId="617B897A" w14:textId="77777777" w:rsidR="00AF2916" w:rsidRPr="003A18ED" w:rsidRDefault="00AF2916" w:rsidP="00AF2916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2.1.1 Трудовой кодекс Российской Федерации от 30.12.2001 № 197-ФЗ.</w:t>
      </w:r>
    </w:p>
    <w:p w14:paraId="3B6649F9" w14:textId="53F8A2F0" w:rsidR="00AF2916" w:rsidRPr="003A18ED" w:rsidRDefault="00AF2916" w:rsidP="00AF2916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2.1.2. СТО РЖД 15.001-2023 "Система управления охраной труда в ОАО «РЖД». «Общие положения» от 1 апреля 2023г.</w:t>
      </w:r>
    </w:p>
    <w:p w14:paraId="048FB8D1" w14:textId="77777777" w:rsidR="00AF2916" w:rsidRPr="003A18ED" w:rsidRDefault="00AF2916" w:rsidP="00AF2916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7C86AE8C" w14:textId="77777777" w:rsidR="00AF2916" w:rsidRPr="003A18ED" w:rsidRDefault="00AF2916" w:rsidP="00A01863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3A18ED">
        <w:rPr>
          <w:rFonts w:cs="Times New Roman"/>
          <w:b/>
          <w:sz w:val="28"/>
          <w:szCs w:val="28"/>
        </w:rPr>
        <w:br w:type="page"/>
      </w:r>
    </w:p>
    <w:p w14:paraId="68DC8948" w14:textId="7BA1F0C6" w:rsidR="0040483E" w:rsidRPr="003A18ED" w:rsidRDefault="00A750CD" w:rsidP="00A750CD">
      <w:pPr>
        <w:pStyle w:val="af6"/>
        <w:spacing w:line="360" w:lineRule="auto"/>
        <w:ind w:left="448"/>
        <w:jc w:val="center"/>
        <w:rPr>
          <w:rFonts w:cs="Times New Roman"/>
          <w:b/>
          <w:sz w:val="28"/>
          <w:szCs w:val="28"/>
        </w:rPr>
      </w:pPr>
      <w:bookmarkStart w:id="9" w:name="_Toc212115456"/>
      <w:r>
        <w:rPr>
          <w:rFonts w:cs="Times New Roman"/>
          <w:b/>
          <w:sz w:val="28"/>
          <w:szCs w:val="28"/>
        </w:rPr>
        <w:lastRenderedPageBreak/>
        <w:t xml:space="preserve">3. </w:t>
      </w:r>
      <w:r w:rsidR="004C630E" w:rsidRPr="003A18ED">
        <w:rPr>
          <w:rFonts w:cs="Times New Roman"/>
          <w:b/>
          <w:sz w:val="28"/>
          <w:szCs w:val="28"/>
        </w:rPr>
        <w:t>Общие требования охраны труда</w:t>
      </w:r>
      <w:bookmarkEnd w:id="9"/>
    </w:p>
    <w:p w14:paraId="3613F6B0" w14:textId="77777777" w:rsidR="001A206B" w:rsidRPr="003A18ED" w:rsidRDefault="001A206B" w:rsidP="00E364BC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4794B5FC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bookmarkStart w:id="10" w:name="_heading=h.2et92p0"/>
      <w:bookmarkEnd w:id="10"/>
      <w:r w:rsidRPr="003A18ED">
        <w:rPr>
          <w:rFonts w:eastAsia="Times New Roman" w:cs="Times New Roman"/>
          <w:sz w:val="28"/>
          <w:szCs w:val="28"/>
        </w:rPr>
        <w:t>3.1. К выполнению конкурсного задания по компетенции «</w:t>
      </w:r>
      <w:r w:rsidRPr="003A18ED">
        <w:rPr>
          <w:rFonts w:cs="Times New Roman"/>
          <w:sz w:val="28"/>
          <w:szCs w:val="28"/>
        </w:rPr>
        <w:t>Обслуживание и ремонт устройств железнодорожной автоматики и телемеханики</w:t>
      </w:r>
      <w:r w:rsidRPr="003A18ED">
        <w:rPr>
          <w:rFonts w:eastAsia="Times New Roman" w:cs="Times New Roman"/>
          <w:sz w:val="28"/>
          <w:szCs w:val="28"/>
        </w:rPr>
        <w:t>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Электромонтер сигнализации, централизации и блокировки,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2F1667E7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3.2. Участник Чемпионата обязан:</w:t>
      </w:r>
    </w:p>
    <w:p w14:paraId="099CDD37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61DF47B7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14:paraId="4DCF3549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3.3.3. Соблюдать требования охраны труда.</w:t>
      </w:r>
    </w:p>
    <w:p w14:paraId="213C0A63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17673BC7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6E6D0387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672D41C2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поражение электрическим током;</w:t>
      </w:r>
    </w:p>
    <w:p w14:paraId="4E40A916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21A38344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14:paraId="18EF8C1E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lastRenderedPageBreak/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38DF0828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ультрафиолетовое и инфракрасное излучение;</w:t>
      </w:r>
    </w:p>
    <w:p w14:paraId="5F48B548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повышенная яркость света при осуществлении процесса сварки;</w:t>
      </w:r>
    </w:p>
    <w:p w14:paraId="035F6154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повышенные уровни шума и вибрации на рабочих местах;</w:t>
      </w:r>
    </w:p>
    <w:p w14:paraId="7D2582A4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физические и нервно-психические перегрузки;</w:t>
      </w:r>
    </w:p>
    <w:p w14:paraId="2311D773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- падающие предметы (элементы оборудования) и инструмент.</w:t>
      </w:r>
    </w:p>
    <w:p w14:paraId="7E8312A4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56F22CE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1396EAD1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1FBB0D53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65FAE1DF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64B8151B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050E98A2" w14:textId="77777777" w:rsidR="003A18ED" w:rsidRPr="003A18ED" w:rsidRDefault="003A18ED" w:rsidP="003A18ED">
      <w:pPr>
        <w:pBdr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486E50DE" w14:textId="77777777" w:rsidR="00E364BC" w:rsidRPr="003A18ED" w:rsidRDefault="00E364BC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6C49EC48" w14:textId="7B925DC1" w:rsidR="00884ADA" w:rsidRPr="003A18ED" w:rsidRDefault="004C630E" w:rsidP="00E364BC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11" w:name="_Toc507427597"/>
      <w:bookmarkStart w:id="12" w:name="_Toc159825849"/>
      <w:bookmarkStart w:id="13" w:name="_Toc212115457"/>
      <w:r w:rsidRPr="003A18ED">
        <w:rPr>
          <w:rFonts w:cs="Times New Roman"/>
          <w:b/>
          <w:sz w:val="28"/>
          <w:szCs w:val="28"/>
        </w:rPr>
        <w:t>4</w:t>
      </w:r>
      <w:r w:rsidR="00884ADA" w:rsidRPr="003A18ED">
        <w:rPr>
          <w:rFonts w:cs="Times New Roman"/>
          <w:b/>
          <w:sz w:val="28"/>
          <w:szCs w:val="28"/>
        </w:rPr>
        <w:t>.</w:t>
      </w:r>
      <w:r w:rsidR="00A01863" w:rsidRPr="003A18ED">
        <w:rPr>
          <w:rFonts w:cs="Times New Roman"/>
          <w:b/>
          <w:sz w:val="28"/>
          <w:szCs w:val="28"/>
        </w:rPr>
        <w:t xml:space="preserve"> </w:t>
      </w:r>
      <w:r w:rsidR="00884ADA" w:rsidRPr="003A18ED">
        <w:rPr>
          <w:rFonts w:cs="Times New Roman"/>
          <w:b/>
          <w:sz w:val="28"/>
          <w:szCs w:val="28"/>
        </w:rPr>
        <w:t>Требования охраны труда перед началом работы</w:t>
      </w:r>
      <w:bookmarkEnd w:id="11"/>
      <w:bookmarkEnd w:id="12"/>
      <w:bookmarkEnd w:id="13"/>
    </w:p>
    <w:p w14:paraId="6AFA64CA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75604594" w14:textId="677E0A29" w:rsidR="003A18ED" w:rsidRPr="003A18ED" w:rsidRDefault="003A18ED" w:rsidP="00A01863">
      <w:pP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4.1 Перед началом выполнения работ конкурсант обязан:</w:t>
      </w:r>
    </w:p>
    <w:p w14:paraId="0DB85D4F" w14:textId="77777777" w:rsidR="003A18ED" w:rsidRPr="003A18ED" w:rsidRDefault="003A18ED" w:rsidP="00A01863">
      <w:pP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</w:p>
    <w:p w14:paraId="59278809" w14:textId="2E46C7D6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lastRenderedPageBreak/>
        <w:t>В день С-1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5C9AAA51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3484D897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6775F9A9" w14:textId="3CEA7F0C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Подготовить рабочее место</w:t>
      </w:r>
    </w:p>
    <w:p w14:paraId="33F7BC4F" w14:textId="79BE22CB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Подготовить инструмент и оборудование, разрешенное к самостоятельной работе:</w:t>
      </w:r>
    </w:p>
    <w:p w14:paraId="41FFFC77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6424"/>
      </w:tblGrid>
      <w:tr w:rsidR="003A18ED" w:rsidRPr="003A18ED" w14:paraId="37EAAA18" w14:textId="77777777" w:rsidTr="007D44D6">
        <w:trPr>
          <w:tblHeader/>
        </w:trPr>
        <w:tc>
          <w:tcPr>
            <w:tcW w:w="1759" w:type="pct"/>
            <w:shd w:val="clear" w:color="auto" w:fill="auto"/>
            <w:vAlign w:val="center"/>
          </w:tcPr>
          <w:p w14:paraId="14852BF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Наименование инструмента или оборудования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53F34D5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Правила подготовки к выполнению конкурсного задания</w:t>
            </w:r>
          </w:p>
        </w:tc>
      </w:tr>
      <w:tr w:rsidR="003A18ED" w:rsidRPr="003A18ED" w14:paraId="5C33D5DB" w14:textId="77777777" w:rsidTr="007D44D6">
        <w:tc>
          <w:tcPr>
            <w:tcW w:w="5000" w:type="pct"/>
            <w:gridSpan w:val="2"/>
            <w:shd w:val="clear" w:color="auto" w:fill="auto"/>
            <w:vAlign w:val="center"/>
          </w:tcPr>
          <w:p w14:paraId="408C29F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Модуль 1. Поиск отказов и устранение неисправностей в нестандартных ситуациях, Модуль 4: Техническое обслуживание устройств СЦБ и ЖАТ.</w:t>
            </w:r>
          </w:p>
        </w:tc>
      </w:tr>
      <w:tr w:rsidR="003A18ED" w:rsidRPr="003A18ED" w14:paraId="56BA216A" w14:textId="77777777" w:rsidTr="007D44D6">
        <w:tc>
          <w:tcPr>
            <w:tcW w:w="1759" w:type="pct"/>
            <w:shd w:val="clear" w:color="auto" w:fill="auto"/>
            <w:vAlign w:val="center"/>
          </w:tcPr>
          <w:p w14:paraId="4BA01191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Тренажер "Управление светофором"</w:t>
            </w:r>
          </w:p>
        </w:tc>
        <w:tc>
          <w:tcPr>
            <w:tcW w:w="3241" w:type="pct"/>
            <w:vMerge w:val="restart"/>
            <w:shd w:val="clear" w:color="auto" w:fill="auto"/>
            <w:vAlign w:val="center"/>
          </w:tcPr>
          <w:p w14:paraId="56CECDCD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Перед началом эксплуатации тренажера необходимо проверить его заземление. Проверить наличие повреждений корпуса элементов тренажера, целостность кабеля и проводов, полноту комплекта. Произвести контрольное включение и обратить внимание на наличие посторонних шумов.</w:t>
            </w:r>
          </w:p>
        </w:tc>
      </w:tr>
      <w:tr w:rsidR="003A18ED" w:rsidRPr="003A18ED" w14:paraId="40865FFB" w14:textId="77777777" w:rsidTr="007D44D6">
        <w:trPr>
          <w:trHeight w:val="445"/>
        </w:trPr>
        <w:tc>
          <w:tcPr>
            <w:tcW w:w="1759" w:type="pct"/>
            <w:shd w:val="clear" w:color="auto" w:fill="auto"/>
            <w:vAlign w:val="center"/>
          </w:tcPr>
          <w:p w14:paraId="3DA0C79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Тренажер "Управление стрелкой" Тренажер "Рельсовая цепь"</w:t>
            </w:r>
          </w:p>
        </w:tc>
        <w:tc>
          <w:tcPr>
            <w:tcW w:w="3241" w:type="pct"/>
            <w:vMerge/>
            <w:shd w:val="clear" w:color="auto" w:fill="auto"/>
            <w:vAlign w:val="center"/>
          </w:tcPr>
          <w:p w14:paraId="5C15846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</w:p>
        </w:tc>
      </w:tr>
      <w:tr w:rsidR="003A18ED" w:rsidRPr="003A18ED" w14:paraId="42A890B3" w14:textId="77777777" w:rsidTr="007D44D6">
        <w:trPr>
          <w:trHeight w:val="182"/>
        </w:trPr>
        <w:tc>
          <w:tcPr>
            <w:tcW w:w="1759" w:type="pct"/>
            <w:shd w:val="clear" w:color="auto" w:fill="auto"/>
            <w:vAlign w:val="center"/>
          </w:tcPr>
          <w:p w14:paraId="7E1CE8DC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Тренажер "Управление светофором"</w:t>
            </w:r>
          </w:p>
        </w:tc>
        <w:tc>
          <w:tcPr>
            <w:tcW w:w="3241" w:type="pct"/>
            <w:vMerge/>
            <w:shd w:val="clear" w:color="auto" w:fill="auto"/>
            <w:vAlign w:val="center"/>
          </w:tcPr>
          <w:p w14:paraId="361E4778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</w:p>
        </w:tc>
      </w:tr>
      <w:tr w:rsidR="003A18ED" w:rsidRPr="003A18ED" w14:paraId="1BB24B31" w14:textId="77777777" w:rsidTr="007D44D6">
        <w:tc>
          <w:tcPr>
            <w:tcW w:w="1759" w:type="pct"/>
            <w:shd w:val="clear" w:color="auto" w:fill="auto"/>
            <w:vAlign w:val="center"/>
          </w:tcPr>
          <w:p w14:paraId="57C3EF27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Манекен-тренажер сердечно-легочной реанимации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12BA99FD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 тренажера, целостность кабеля, полноту комплекта. Произвести контрольное включение и обратить внимание на наличие посторонних шумов.</w:t>
            </w:r>
          </w:p>
        </w:tc>
      </w:tr>
      <w:tr w:rsidR="003A18ED" w:rsidRPr="003A18ED" w14:paraId="074A42A7" w14:textId="77777777" w:rsidTr="007D44D6">
        <w:tc>
          <w:tcPr>
            <w:tcW w:w="1759" w:type="pct"/>
            <w:shd w:val="clear" w:color="auto" w:fill="auto"/>
            <w:vAlign w:val="center"/>
          </w:tcPr>
          <w:p w14:paraId="21FB46D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Ампервольтомметр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3FD91D6A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 устройства, целостность изоляции измерительных концов, полноту комплекта.</w:t>
            </w:r>
          </w:p>
        </w:tc>
      </w:tr>
      <w:tr w:rsidR="003A18ED" w:rsidRPr="003A18ED" w14:paraId="5E6DD70A" w14:textId="77777777" w:rsidTr="007D44D6">
        <w:tc>
          <w:tcPr>
            <w:tcW w:w="1759" w:type="pct"/>
            <w:shd w:val="clear" w:color="auto" w:fill="auto"/>
            <w:vAlign w:val="center"/>
          </w:tcPr>
          <w:p w14:paraId="46EBBDA9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Шунт измерительный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5CD7D0B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 устройства, целостность изоляции.</w:t>
            </w:r>
          </w:p>
        </w:tc>
      </w:tr>
      <w:tr w:rsidR="003A18ED" w:rsidRPr="003A18ED" w14:paraId="5EBE1860" w14:textId="77777777" w:rsidTr="007D44D6">
        <w:tc>
          <w:tcPr>
            <w:tcW w:w="1759" w:type="pct"/>
            <w:shd w:val="clear" w:color="auto" w:fill="auto"/>
            <w:vAlign w:val="center"/>
          </w:tcPr>
          <w:p w14:paraId="36DF7213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lastRenderedPageBreak/>
              <w:t>Набор инструментов для релейного помещения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35281BC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изоляции ручек инструмента отсутствие, задиров, зазубрин, выбоин.</w:t>
            </w:r>
          </w:p>
        </w:tc>
      </w:tr>
      <w:tr w:rsidR="003A18ED" w:rsidRPr="003A18ED" w14:paraId="1A394805" w14:textId="77777777" w:rsidTr="007D44D6">
        <w:trPr>
          <w:trHeight w:val="813"/>
        </w:trPr>
        <w:tc>
          <w:tcPr>
            <w:tcW w:w="1759" w:type="pct"/>
            <w:shd w:val="clear" w:color="auto" w:fill="auto"/>
            <w:vAlign w:val="center"/>
          </w:tcPr>
          <w:p w14:paraId="3DBA037A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 xml:space="preserve">Набор инструментов для стрелочного электропривода 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242428AD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изоляции ручек инструмента, отсутствие задиров, зазубрин, выбоин.</w:t>
            </w:r>
          </w:p>
        </w:tc>
      </w:tr>
      <w:tr w:rsidR="003A18ED" w:rsidRPr="003A18ED" w14:paraId="144D62FF" w14:textId="77777777" w:rsidTr="007D44D6">
        <w:tc>
          <w:tcPr>
            <w:tcW w:w="1759" w:type="pct"/>
            <w:shd w:val="clear" w:color="auto" w:fill="auto"/>
            <w:vAlign w:val="center"/>
          </w:tcPr>
          <w:p w14:paraId="228CB31F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Электропривод стрелочный СП-6М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0AC074CC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 и элементов электропривода, целостность кабеля, полноту комплекта. Произвести контрольное включение и обратить внимание на наличие посторонних шумов.</w:t>
            </w:r>
          </w:p>
        </w:tc>
      </w:tr>
      <w:tr w:rsidR="003A18ED" w:rsidRPr="003A18ED" w14:paraId="2293E9C3" w14:textId="77777777" w:rsidTr="007D44D6">
        <w:tc>
          <w:tcPr>
            <w:tcW w:w="1759" w:type="pct"/>
            <w:shd w:val="clear" w:color="auto" w:fill="auto"/>
            <w:vAlign w:val="center"/>
          </w:tcPr>
          <w:p w14:paraId="77DB7C8B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Пресс-клещи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3A45CB4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изоляции ручек инструмента.</w:t>
            </w:r>
          </w:p>
        </w:tc>
      </w:tr>
      <w:tr w:rsidR="003A18ED" w:rsidRPr="003A18ED" w14:paraId="67A446FE" w14:textId="77777777" w:rsidTr="007D44D6">
        <w:tc>
          <w:tcPr>
            <w:tcW w:w="5000" w:type="pct"/>
            <w:gridSpan w:val="2"/>
            <w:shd w:val="clear" w:color="auto" w:fill="auto"/>
            <w:vAlign w:val="center"/>
          </w:tcPr>
          <w:p w14:paraId="1F7BB38F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Модуль 2. Проектирование, монтаж, включение и наладка электрической схемы</w:t>
            </w:r>
          </w:p>
        </w:tc>
      </w:tr>
      <w:tr w:rsidR="003A18ED" w:rsidRPr="003A18ED" w14:paraId="4B6E0075" w14:textId="77777777" w:rsidTr="007D44D6">
        <w:tc>
          <w:tcPr>
            <w:tcW w:w="1759" w:type="pct"/>
            <w:shd w:val="clear" w:color="auto" w:fill="auto"/>
            <w:vAlign w:val="center"/>
          </w:tcPr>
          <w:p w14:paraId="24447A82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Ампервольтомметр</w:t>
            </w:r>
          </w:p>
        </w:tc>
        <w:tc>
          <w:tcPr>
            <w:tcW w:w="3241" w:type="pct"/>
            <w:shd w:val="clear" w:color="auto" w:fill="auto"/>
            <w:vAlign w:val="center"/>
          </w:tcPr>
          <w:p w14:paraId="721C86D8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 устройства, целостность изоляции измерительных концов, полноту комплекта.</w:t>
            </w:r>
          </w:p>
        </w:tc>
      </w:tr>
      <w:tr w:rsidR="003A18ED" w:rsidRPr="003A18ED" w14:paraId="3166C9E9" w14:textId="77777777" w:rsidTr="007D44D6">
        <w:tc>
          <w:tcPr>
            <w:tcW w:w="1759" w:type="pct"/>
            <w:shd w:val="clear" w:color="auto" w:fill="auto"/>
          </w:tcPr>
          <w:p w14:paraId="5614693C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Персональный компьютер</w:t>
            </w:r>
          </w:p>
        </w:tc>
        <w:tc>
          <w:tcPr>
            <w:tcW w:w="3241" w:type="pct"/>
            <w:shd w:val="clear" w:color="auto" w:fill="auto"/>
          </w:tcPr>
          <w:p w14:paraId="68160FB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корпуса, целостность провода, полноту комплекта. Произвести контрольное включение и обратить внимание на наличие посторонних шумов.</w:t>
            </w:r>
          </w:p>
        </w:tc>
      </w:tr>
      <w:tr w:rsidR="003A18ED" w:rsidRPr="003A18ED" w14:paraId="3B03ABDE" w14:textId="77777777" w:rsidTr="007D44D6">
        <w:tc>
          <w:tcPr>
            <w:tcW w:w="1759" w:type="pct"/>
            <w:shd w:val="clear" w:color="auto" w:fill="auto"/>
          </w:tcPr>
          <w:p w14:paraId="4F5CB9F9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Электропаяльник</w:t>
            </w:r>
          </w:p>
        </w:tc>
        <w:tc>
          <w:tcPr>
            <w:tcW w:w="3241" w:type="pct"/>
            <w:shd w:val="clear" w:color="auto" w:fill="auto"/>
          </w:tcPr>
          <w:p w14:paraId="3357667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ручки, целостность изоляции питающего провода, целостность вилки.</w:t>
            </w:r>
          </w:p>
        </w:tc>
      </w:tr>
      <w:tr w:rsidR="003A18ED" w:rsidRPr="003A18ED" w14:paraId="5DD1732B" w14:textId="77777777" w:rsidTr="007D44D6">
        <w:tc>
          <w:tcPr>
            <w:tcW w:w="1759" w:type="pct"/>
            <w:shd w:val="clear" w:color="auto" w:fill="auto"/>
          </w:tcPr>
          <w:p w14:paraId="16E5310D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Бокорезы</w:t>
            </w:r>
          </w:p>
        </w:tc>
        <w:tc>
          <w:tcPr>
            <w:tcW w:w="3241" w:type="pct"/>
            <w:shd w:val="clear" w:color="auto" w:fill="auto"/>
          </w:tcPr>
          <w:p w14:paraId="71978B8C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изоляции ручек инструмента.</w:t>
            </w:r>
          </w:p>
        </w:tc>
      </w:tr>
      <w:tr w:rsidR="003A18ED" w:rsidRPr="003A18ED" w14:paraId="6CAAB525" w14:textId="77777777" w:rsidTr="007D44D6">
        <w:tc>
          <w:tcPr>
            <w:tcW w:w="1759" w:type="pct"/>
            <w:shd w:val="clear" w:color="auto" w:fill="auto"/>
          </w:tcPr>
          <w:p w14:paraId="473C157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Лабораторный автотрансформатор</w:t>
            </w:r>
          </w:p>
        </w:tc>
        <w:tc>
          <w:tcPr>
            <w:tcW w:w="3241" w:type="pct"/>
            <w:shd w:val="clear" w:color="auto" w:fill="auto"/>
          </w:tcPr>
          <w:p w14:paraId="6710055D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корпуса, целостность провода, полноту комплекта. Произвести контрольное включение и обратить внимание на наличие посторонних шумов.</w:t>
            </w:r>
          </w:p>
        </w:tc>
      </w:tr>
      <w:tr w:rsidR="003A18ED" w:rsidRPr="003A18ED" w14:paraId="16AE81CC" w14:textId="77777777" w:rsidTr="007D44D6">
        <w:tc>
          <w:tcPr>
            <w:tcW w:w="5000" w:type="pct"/>
            <w:gridSpan w:val="2"/>
            <w:shd w:val="clear" w:color="auto" w:fill="auto"/>
          </w:tcPr>
          <w:p w14:paraId="6BF45003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Модуль 3. Разборка, ремонт, сборка и контрольные испытания приборов СЦБ и ЖАТ</w:t>
            </w:r>
          </w:p>
        </w:tc>
      </w:tr>
      <w:tr w:rsidR="003A18ED" w:rsidRPr="003A18ED" w14:paraId="054989E7" w14:textId="77777777" w:rsidTr="007D44D6">
        <w:tc>
          <w:tcPr>
            <w:tcW w:w="1759" w:type="pct"/>
            <w:shd w:val="clear" w:color="auto" w:fill="auto"/>
          </w:tcPr>
          <w:p w14:paraId="3FB62894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Стенд проверки параметров реле СЦБ</w:t>
            </w:r>
          </w:p>
        </w:tc>
        <w:tc>
          <w:tcPr>
            <w:tcW w:w="3241" w:type="pct"/>
            <w:shd w:val="clear" w:color="auto" w:fill="auto"/>
          </w:tcPr>
          <w:p w14:paraId="4A3F9BD1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Перед началом эксплуатации стенда необходимо произвести его заземление. Для этого на левой боковой стороне стенда есть клемма подключения заземляющего проводника к общей шине заземления. Так же стенд необходимо закрепить на поверхности стола через специальные отверстия в нижней части корпуса болтами.</w:t>
            </w:r>
          </w:p>
        </w:tc>
      </w:tr>
      <w:tr w:rsidR="003A18ED" w:rsidRPr="003A18ED" w14:paraId="52490A76" w14:textId="77777777" w:rsidTr="007D44D6">
        <w:tc>
          <w:tcPr>
            <w:tcW w:w="1759" w:type="pct"/>
            <w:shd w:val="clear" w:color="auto" w:fill="auto"/>
          </w:tcPr>
          <w:p w14:paraId="713C28C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Мегаомметр</w:t>
            </w:r>
          </w:p>
        </w:tc>
        <w:tc>
          <w:tcPr>
            <w:tcW w:w="3241" w:type="pct"/>
            <w:shd w:val="clear" w:color="auto" w:fill="auto"/>
          </w:tcPr>
          <w:p w14:paraId="2BF432A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корпуса устройства, целостность изоляции измерительных концов, полноту комплекта.</w:t>
            </w:r>
          </w:p>
        </w:tc>
      </w:tr>
      <w:tr w:rsidR="00884ADA" w:rsidRPr="003A18ED" w14:paraId="7D3F34C9" w14:textId="77777777" w:rsidTr="007D44D6">
        <w:tc>
          <w:tcPr>
            <w:tcW w:w="1759" w:type="pct"/>
            <w:shd w:val="clear" w:color="auto" w:fill="auto"/>
          </w:tcPr>
          <w:p w14:paraId="5723351F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lastRenderedPageBreak/>
              <w:t>Набор инструмента электромеханика РТУ</w:t>
            </w:r>
          </w:p>
        </w:tc>
        <w:tc>
          <w:tcPr>
            <w:tcW w:w="3241" w:type="pct"/>
            <w:shd w:val="clear" w:color="auto" w:fill="auto"/>
          </w:tcPr>
          <w:p w14:paraId="7CB9C172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Проверить наличие повреждений изоляции ручек инструмента отсутствие, задиров, зазубрин, выбоин.</w:t>
            </w:r>
          </w:p>
        </w:tc>
      </w:tr>
    </w:tbl>
    <w:p w14:paraId="7CD90551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2CADEFD6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27D69E84" w14:textId="64AA4795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6F8BE326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Привести в порядок рабочую специальную одежду и обувь: застегнуть обшлага рукавов, заправить одежду и застегнуть ее на все пуговицы, подготовить рукавицы (перчатки).</w:t>
      </w:r>
    </w:p>
    <w:p w14:paraId="649627A8" w14:textId="3BD5571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6F7C45CC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0D8EA749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убедиться в достаточности освещенности;</w:t>
      </w:r>
    </w:p>
    <w:p w14:paraId="34B45EE2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06A8C2E5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134986EA" w14:textId="7C67C0FB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17626682" w14:textId="77777777" w:rsidR="003A18ED" w:rsidRPr="003A18ED" w:rsidRDefault="003A18ED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5A39602C" w14:textId="1B1A31F7" w:rsidR="003A18ED" w:rsidRPr="003A18ED" w:rsidRDefault="003A18ED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14:paraId="06C96992" w14:textId="2321BE70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lastRenderedPageBreak/>
        <w:t>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6A69AF54" w14:textId="77777777" w:rsidR="00E364BC" w:rsidRPr="003A18ED" w:rsidRDefault="00E364BC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46D8E84B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CEEF926" w14:textId="77777777" w:rsidR="003A18ED" w:rsidRPr="003A18ED" w:rsidRDefault="003A18ED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774DC33E" w14:textId="276BD325" w:rsidR="00884ADA" w:rsidRPr="003A18ED" w:rsidRDefault="004C630E" w:rsidP="0040483E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14" w:name="_Toc507427598"/>
      <w:bookmarkStart w:id="15" w:name="_Toc159825850"/>
      <w:bookmarkStart w:id="16" w:name="_Toc212115458"/>
      <w:r w:rsidRPr="003A18ED">
        <w:rPr>
          <w:rFonts w:cs="Times New Roman"/>
          <w:b/>
          <w:sz w:val="28"/>
          <w:szCs w:val="28"/>
        </w:rPr>
        <w:t>5</w:t>
      </w:r>
      <w:r w:rsidR="00884ADA" w:rsidRPr="003A18ED">
        <w:rPr>
          <w:rFonts w:cs="Times New Roman"/>
          <w:b/>
          <w:sz w:val="28"/>
          <w:szCs w:val="28"/>
        </w:rPr>
        <w:t>.</w:t>
      </w:r>
      <w:r w:rsidR="0040483E" w:rsidRPr="003A18ED">
        <w:rPr>
          <w:rFonts w:cs="Times New Roman"/>
          <w:b/>
          <w:sz w:val="28"/>
          <w:szCs w:val="28"/>
        </w:rPr>
        <w:t xml:space="preserve"> </w:t>
      </w:r>
      <w:r w:rsidR="00884ADA" w:rsidRPr="003A18ED">
        <w:rPr>
          <w:rFonts w:cs="Times New Roman"/>
          <w:b/>
          <w:sz w:val="28"/>
          <w:szCs w:val="28"/>
        </w:rPr>
        <w:t>Требования охраны труда во время работы</w:t>
      </w:r>
      <w:bookmarkEnd w:id="14"/>
      <w:bookmarkEnd w:id="15"/>
      <w:bookmarkEnd w:id="16"/>
    </w:p>
    <w:p w14:paraId="32A0002F" w14:textId="77777777" w:rsidR="00E364BC" w:rsidRPr="003A18ED" w:rsidRDefault="00E364BC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559802E6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7D48100A" w14:textId="033B5E95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3A18ED" w:rsidRPr="003A18ED" w14:paraId="0B2C8E25" w14:textId="77777777" w:rsidTr="007D44D6">
        <w:trPr>
          <w:tblHeader/>
        </w:trPr>
        <w:tc>
          <w:tcPr>
            <w:tcW w:w="3510" w:type="dxa"/>
            <w:shd w:val="clear" w:color="auto" w:fill="auto"/>
            <w:vAlign w:val="center"/>
          </w:tcPr>
          <w:p w14:paraId="509C4CD6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Наименование инструмента/ оборудования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73C9BAA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Требования безопасности</w:t>
            </w:r>
          </w:p>
        </w:tc>
      </w:tr>
      <w:tr w:rsidR="003A18ED" w:rsidRPr="003A18ED" w14:paraId="43FB3FDA" w14:textId="77777777" w:rsidTr="007D44D6">
        <w:tc>
          <w:tcPr>
            <w:tcW w:w="9571" w:type="dxa"/>
            <w:gridSpan w:val="2"/>
            <w:shd w:val="clear" w:color="auto" w:fill="auto"/>
          </w:tcPr>
          <w:p w14:paraId="4755DC8F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Модуль 1. Поиск отказов и устранение неисправностей в нестандартных ситуациях, Модуль 4: Техническое обслуживание устройств СЦБ и ЖАТ.</w:t>
            </w:r>
          </w:p>
        </w:tc>
      </w:tr>
      <w:tr w:rsidR="003A18ED" w:rsidRPr="003A18ED" w14:paraId="25077F31" w14:textId="77777777" w:rsidTr="007D44D6">
        <w:tc>
          <w:tcPr>
            <w:tcW w:w="3510" w:type="dxa"/>
            <w:shd w:val="clear" w:color="auto" w:fill="auto"/>
          </w:tcPr>
          <w:p w14:paraId="18CD693C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Тренажер "Управление светофором"</w:t>
            </w:r>
          </w:p>
        </w:tc>
        <w:tc>
          <w:tcPr>
            <w:tcW w:w="6061" w:type="dxa"/>
            <w:vMerge w:val="restart"/>
            <w:shd w:val="clear" w:color="auto" w:fill="auto"/>
          </w:tcPr>
          <w:p w14:paraId="1B4AF0E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отвлекаться при поиске отказа на тренажере и выходить за пределы рабочего места. Не касаться токоведущих частей электрооборудования. Не снимать защитные кожуха и крышки.</w:t>
            </w:r>
          </w:p>
        </w:tc>
      </w:tr>
      <w:tr w:rsidR="003A18ED" w:rsidRPr="003A18ED" w14:paraId="316E0FD7" w14:textId="77777777" w:rsidTr="007D44D6">
        <w:trPr>
          <w:trHeight w:val="459"/>
        </w:trPr>
        <w:tc>
          <w:tcPr>
            <w:tcW w:w="3510" w:type="dxa"/>
            <w:shd w:val="clear" w:color="auto" w:fill="auto"/>
          </w:tcPr>
          <w:p w14:paraId="2BA74F06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Тренажер "Управление стрелкой" Тренажер "Рельсовая цепь"</w:t>
            </w:r>
          </w:p>
        </w:tc>
        <w:tc>
          <w:tcPr>
            <w:tcW w:w="6061" w:type="dxa"/>
            <w:vMerge/>
            <w:shd w:val="clear" w:color="auto" w:fill="auto"/>
          </w:tcPr>
          <w:p w14:paraId="4C8F52F3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</w:p>
        </w:tc>
      </w:tr>
      <w:tr w:rsidR="003A18ED" w:rsidRPr="003A18ED" w14:paraId="1EF026DA" w14:textId="77777777" w:rsidTr="007D44D6">
        <w:trPr>
          <w:trHeight w:val="182"/>
        </w:trPr>
        <w:tc>
          <w:tcPr>
            <w:tcW w:w="3510" w:type="dxa"/>
            <w:shd w:val="clear" w:color="auto" w:fill="auto"/>
          </w:tcPr>
          <w:p w14:paraId="66628398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Тренажер "Управление светофором"</w:t>
            </w:r>
          </w:p>
        </w:tc>
        <w:tc>
          <w:tcPr>
            <w:tcW w:w="6061" w:type="dxa"/>
            <w:vMerge/>
            <w:shd w:val="clear" w:color="auto" w:fill="auto"/>
          </w:tcPr>
          <w:p w14:paraId="6C5F4BE9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</w:p>
        </w:tc>
      </w:tr>
      <w:tr w:rsidR="003A18ED" w:rsidRPr="003A18ED" w14:paraId="25C476C5" w14:textId="77777777" w:rsidTr="007D44D6">
        <w:tc>
          <w:tcPr>
            <w:tcW w:w="3510" w:type="dxa"/>
            <w:shd w:val="clear" w:color="auto" w:fill="auto"/>
          </w:tcPr>
          <w:p w14:paraId="7E0F40C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Манекен-тренажер сердечно-легочной реанимации</w:t>
            </w:r>
          </w:p>
        </w:tc>
        <w:tc>
          <w:tcPr>
            <w:tcW w:w="6061" w:type="dxa"/>
            <w:shd w:val="clear" w:color="auto" w:fill="auto"/>
          </w:tcPr>
          <w:p w14:paraId="2A33F18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касаться токоведущих частей манекена. Неснимать защитные кожуха и крышки.</w:t>
            </w:r>
          </w:p>
        </w:tc>
      </w:tr>
      <w:tr w:rsidR="003A18ED" w:rsidRPr="003A18ED" w14:paraId="10C54BA6" w14:textId="77777777" w:rsidTr="007D44D6">
        <w:tc>
          <w:tcPr>
            <w:tcW w:w="3510" w:type="dxa"/>
            <w:shd w:val="clear" w:color="auto" w:fill="auto"/>
          </w:tcPr>
          <w:p w14:paraId="7D0D310A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Ампервольтомметр</w:t>
            </w:r>
          </w:p>
        </w:tc>
        <w:tc>
          <w:tcPr>
            <w:tcW w:w="6061" w:type="dxa"/>
            <w:shd w:val="clear" w:color="auto" w:fill="auto"/>
          </w:tcPr>
          <w:p w14:paraId="7E1F45CA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трогать разъемы соединительных проводов. Не приступать к работе с влажными руками.</w:t>
            </w:r>
          </w:p>
        </w:tc>
      </w:tr>
      <w:tr w:rsidR="003A18ED" w:rsidRPr="003A18ED" w14:paraId="480FC8D1" w14:textId="77777777" w:rsidTr="007D44D6">
        <w:tc>
          <w:tcPr>
            <w:tcW w:w="3510" w:type="dxa"/>
            <w:shd w:val="clear" w:color="auto" w:fill="auto"/>
          </w:tcPr>
          <w:p w14:paraId="7BF3DD1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Шунт измерительный</w:t>
            </w:r>
          </w:p>
        </w:tc>
        <w:tc>
          <w:tcPr>
            <w:tcW w:w="6061" w:type="dxa"/>
            <w:shd w:val="clear" w:color="auto" w:fill="auto"/>
          </w:tcPr>
          <w:p w14:paraId="5576C27B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приступать к работе с влажными руками.</w:t>
            </w:r>
          </w:p>
        </w:tc>
      </w:tr>
      <w:tr w:rsidR="003A18ED" w:rsidRPr="003A18ED" w14:paraId="3FF10940" w14:textId="77777777" w:rsidTr="007D44D6">
        <w:trPr>
          <w:trHeight w:val="402"/>
        </w:trPr>
        <w:tc>
          <w:tcPr>
            <w:tcW w:w="3510" w:type="dxa"/>
            <w:shd w:val="clear" w:color="auto" w:fill="auto"/>
          </w:tcPr>
          <w:p w14:paraId="2097D57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Набор инструментов для релейного помещения</w:t>
            </w:r>
          </w:p>
        </w:tc>
        <w:tc>
          <w:tcPr>
            <w:tcW w:w="6061" w:type="dxa"/>
            <w:shd w:val="clear" w:color="auto" w:fill="auto"/>
          </w:tcPr>
          <w:p w14:paraId="7BE5F4E6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пользоваться неисправным инструментом.</w:t>
            </w:r>
          </w:p>
        </w:tc>
      </w:tr>
      <w:tr w:rsidR="003A18ED" w:rsidRPr="003A18ED" w14:paraId="3DD6F44E" w14:textId="77777777" w:rsidTr="007D44D6">
        <w:trPr>
          <w:trHeight w:val="553"/>
        </w:trPr>
        <w:tc>
          <w:tcPr>
            <w:tcW w:w="3510" w:type="dxa"/>
            <w:shd w:val="clear" w:color="auto" w:fill="auto"/>
          </w:tcPr>
          <w:p w14:paraId="1CFCB318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lastRenderedPageBreak/>
              <w:t xml:space="preserve">Набор инструментов для стрелочного электропривода </w:t>
            </w:r>
          </w:p>
        </w:tc>
        <w:tc>
          <w:tcPr>
            <w:tcW w:w="6061" w:type="dxa"/>
            <w:shd w:val="clear" w:color="auto" w:fill="auto"/>
          </w:tcPr>
          <w:p w14:paraId="256F6734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пользоваться неисправным инструментом.</w:t>
            </w:r>
          </w:p>
        </w:tc>
      </w:tr>
      <w:tr w:rsidR="003A18ED" w:rsidRPr="003A18ED" w14:paraId="13B0F81E" w14:textId="77777777" w:rsidTr="007D44D6">
        <w:tc>
          <w:tcPr>
            <w:tcW w:w="3510" w:type="dxa"/>
            <w:shd w:val="clear" w:color="auto" w:fill="auto"/>
          </w:tcPr>
          <w:p w14:paraId="7A6739EF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Электропривод стрелочный СП-6М</w:t>
            </w:r>
          </w:p>
        </w:tc>
        <w:tc>
          <w:tcPr>
            <w:tcW w:w="6061" w:type="dxa"/>
            <w:shd w:val="clear" w:color="auto" w:fill="auto"/>
          </w:tcPr>
          <w:p w14:paraId="652691B7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касаться токоведущих частей манекена. Не снимать защитные кожуха и крышки.</w:t>
            </w:r>
          </w:p>
        </w:tc>
      </w:tr>
      <w:tr w:rsidR="003A18ED" w:rsidRPr="003A18ED" w14:paraId="2E64192E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072B5A3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Пресс-клещи</w:t>
            </w:r>
          </w:p>
        </w:tc>
        <w:tc>
          <w:tcPr>
            <w:tcW w:w="6061" w:type="dxa"/>
            <w:shd w:val="clear" w:color="auto" w:fill="auto"/>
          </w:tcPr>
          <w:p w14:paraId="252F9B43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пользоваться неисправным инструментом.</w:t>
            </w:r>
          </w:p>
        </w:tc>
      </w:tr>
      <w:tr w:rsidR="003A18ED" w:rsidRPr="003A18ED" w14:paraId="582A29EE" w14:textId="77777777" w:rsidTr="007D44D6">
        <w:trPr>
          <w:tblHeader/>
        </w:trPr>
        <w:tc>
          <w:tcPr>
            <w:tcW w:w="9571" w:type="dxa"/>
            <w:gridSpan w:val="2"/>
            <w:shd w:val="clear" w:color="auto" w:fill="auto"/>
          </w:tcPr>
          <w:p w14:paraId="5126CA42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Модуль 2. Проектирование, монтаж, включение и наладка электрической схемы</w:t>
            </w:r>
          </w:p>
        </w:tc>
      </w:tr>
      <w:tr w:rsidR="003A18ED" w:rsidRPr="003A18ED" w14:paraId="3A5C6E0E" w14:textId="77777777" w:rsidTr="007D44D6">
        <w:trPr>
          <w:trHeight w:val="386"/>
          <w:tblHeader/>
        </w:trPr>
        <w:tc>
          <w:tcPr>
            <w:tcW w:w="3510" w:type="dxa"/>
            <w:shd w:val="clear" w:color="auto" w:fill="auto"/>
          </w:tcPr>
          <w:p w14:paraId="64977523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Ампервольтомметр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2175AC37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трогать разъемы соединительных проводов. Не приступать к работе с влажными руками.</w:t>
            </w:r>
          </w:p>
        </w:tc>
      </w:tr>
      <w:tr w:rsidR="003A18ED" w:rsidRPr="003A18ED" w14:paraId="0BFA792C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06F6F22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Персональный компьютер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AB42DDD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прикасаться к экрану и к тыльной стороне блоков компьютера.</w:t>
            </w:r>
          </w:p>
          <w:p w14:paraId="7D504881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трогать разъемы соединительных кабелей. Не приступать к работе с влажными руками.</w:t>
            </w:r>
          </w:p>
        </w:tc>
      </w:tr>
      <w:tr w:rsidR="003A18ED" w:rsidRPr="003A18ED" w14:paraId="67901447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23074DA6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Электропаяльник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3AA9C7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трогать разъемы соединительных проводов. Не приступать к работе с влажными руками.</w:t>
            </w:r>
          </w:p>
        </w:tc>
      </w:tr>
      <w:tr w:rsidR="003A18ED" w:rsidRPr="003A18ED" w14:paraId="2AEB49C8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1D66D198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Бокорезы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0C8379FB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пользоваться неисправным инструментом.</w:t>
            </w:r>
          </w:p>
        </w:tc>
      </w:tr>
      <w:tr w:rsidR="003A18ED" w:rsidRPr="003A18ED" w14:paraId="06E1DB0F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1F7A4EF5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Лабораторный автотрансформатор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3233C38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трогать разъемы соединительных проводов. Не приступать к работе с влажными руками.</w:t>
            </w:r>
          </w:p>
        </w:tc>
      </w:tr>
      <w:tr w:rsidR="003A18ED" w:rsidRPr="003A18ED" w14:paraId="3029EE51" w14:textId="77777777" w:rsidTr="007D44D6">
        <w:trPr>
          <w:tblHeader/>
        </w:trPr>
        <w:tc>
          <w:tcPr>
            <w:tcW w:w="9571" w:type="dxa"/>
            <w:gridSpan w:val="2"/>
            <w:shd w:val="clear" w:color="auto" w:fill="auto"/>
          </w:tcPr>
          <w:p w14:paraId="219D71F8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Модуль 3. Разборка, ремонт, сборка и контрольные испытания приборов СЦБ и ЖАТ</w:t>
            </w:r>
          </w:p>
        </w:tc>
      </w:tr>
      <w:tr w:rsidR="003A18ED" w:rsidRPr="003A18ED" w14:paraId="597E8A97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53A86E3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Стенд проверки параметров реле СЦБ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7F9A3209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перемещайте стенд с подсоединенным шнуром питания к сетевой розетку. Не помещайте на шнур питания тяжелые предметы и не размещайте возле горячих предметов. Не перекручивайте шнур питания, не сгибайте и не растягивайте. При отсоединении шнура питания удерживайте за корпус штепсельной вилки. Не используйте поврежденную штепсельную вилку или сетевую розетку. Не подвергайте стенд сильным внешним воздействиям и ударам. Не снимайте крышку и никогда не модифицируйте, и не регулируйте стенд самостоятельно. Не подвергайте стенд воздействию чрезмерной влажности. Не устанавливайте стенд на наклонных или неустойчивых поверхностях, а также убедитесь, что край стенда не свисает.</w:t>
            </w:r>
          </w:p>
        </w:tc>
      </w:tr>
      <w:tr w:rsidR="003A18ED" w:rsidRPr="003A18ED" w14:paraId="0AF5EC03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66979E7E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Мегаомметр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1A8273B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трогать разъемы соединительных проводов. Не приступать к работе с влажными руками.</w:t>
            </w:r>
          </w:p>
        </w:tc>
      </w:tr>
      <w:tr w:rsidR="00884ADA" w:rsidRPr="003A18ED" w14:paraId="2B5D038D" w14:textId="77777777" w:rsidTr="007D44D6">
        <w:trPr>
          <w:tblHeader/>
        </w:trPr>
        <w:tc>
          <w:tcPr>
            <w:tcW w:w="3510" w:type="dxa"/>
            <w:shd w:val="clear" w:color="auto" w:fill="auto"/>
          </w:tcPr>
          <w:p w14:paraId="176BDFF2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Набор инструмента электромеханика РТУ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207B0AE0" w14:textId="77777777" w:rsidR="00884ADA" w:rsidRPr="003A18ED" w:rsidRDefault="00884ADA" w:rsidP="0040483E">
            <w:pPr>
              <w:spacing w:line="240" w:lineRule="auto"/>
              <w:jc w:val="center"/>
              <w:outlineLvl w:val="9"/>
              <w:rPr>
                <w:rFonts w:cs="Times New Roman"/>
                <w:sz w:val="28"/>
                <w:szCs w:val="28"/>
              </w:rPr>
            </w:pPr>
            <w:r w:rsidRPr="003A18ED">
              <w:rPr>
                <w:rFonts w:cs="Times New Roman"/>
                <w:sz w:val="28"/>
                <w:szCs w:val="28"/>
              </w:rPr>
              <w:t>Не пользоваться неисправным инструментом.</w:t>
            </w:r>
          </w:p>
        </w:tc>
      </w:tr>
    </w:tbl>
    <w:p w14:paraId="2A5DF956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72332C29" w14:textId="2BC1CFC6" w:rsidR="00884ADA" w:rsidRPr="003A18ED" w:rsidRDefault="003A18ED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lastRenderedPageBreak/>
        <w:t>5</w:t>
      </w:r>
      <w:r w:rsidR="00884ADA" w:rsidRPr="003A18ED">
        <w:rPr>
          <w:rFonts w:cs="Times New Roman"/>
          <w:sz w:val="28"/>
          <w:szCs w:val="28"/>
        </w:rPr>
        <w:t>.2. При выполнении конкурсных заданий:</w:t>
      </w:r>
    </w:p>
    <w:p w14:paraId="30320B85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0AF0B314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соблюдать настоящую инструкцию;</w:t>
      </w:r>
    </w:p>
    <w:p w14:paraId="4F12BDDD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1D0A9896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поддерживать порядок и чистоту на рабочем месте;</w:t>
      </w:r>
    </w:p>
    <w:p w14:paraId="3A8C690A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37A68777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выполнять конкурсные задания только исправным инструментом;</w:t>
      </w:r>
    </w:p>
    <w:p w14:paraId="0AA7AA1D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запрещается отвлекаться и выходить за пределы рабочего места</w:t>
      </w:r>
    </w:p>
    <w:p w14:paraId="5D35D1C1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снимать защитные кожуха и крышки;</w:t>
      </w:r>
    </w:p>
    <w:p w14:paraId="74BCD44B" w14:textId="77777777" w:rsidR="00884ADA" w:rsidRPr="003A18ED" w:rsidRDefault="00884ADA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- дотрагиваться к токоведущим частям электрооборудования.</w:t>
      </w:r>
    </w:p>
    <w:p w14:paraId="0B2932C4" w14:textId="2B2E112E" w:rsidR="00884ADA" w:rsidRPr="003A18ED" w:rsidRDefault="003A18ED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5</w:t>
      </w:r>
      <w:r w:rsidR="00884ADA" w:rsidRPr="003A18ED">
        <w:rPr>
          <w:rFonts w:cs="Times New Roman"/>
          <w:sz w:val="28"/>
          <w:szCs w:val="28"/>
        </w:rPr>
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3471A478" w14:textId="22CA4AA8" w:rsidR="00884ADA" w:rsidRPr="003A18ED" w:rsidRDefault="004C630E" w:rsidP="0040483E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17" w:name="_Toc507427599"/>
      <w:bookmarkStart w:id="18" w:name="_Toc159825851"/>
      <w:bookmarkStart w:id="19" w:name="_Toc212115459"/>
      <w:r w:rsidRPr="003A18ED">
        <w:rPr>
          <w:rFonts w:cs="Times New Roman"/>
          <w:b/>
          <w:sz w:val="28"/>
          <w:szCs w:val="28"/>
        </w:rPr>
        <w:t>6</w:t>
      </w:r>
      <w:r w:rsidR="00884ADA" w:rsidRPr="003A18ED">
        <w:rPr>
          <w:rFonts w:cs="Times New Roman"/>
          <w:b/>
          <w:sz w:val="28"/>
          <w:szCs w:val="28"/>
        </w:rPr>
        <w:t>. Требования охраны труда в аварийных ситуациях</w:t>
      </w:r>
      <w:bookmarkEnd w:id="17"/>
      <w:bookmarkEnd w:id="18"/>
      <w:bookmarkEnd w:id="19"/>
    </w:p>
    <w:p w14:paraId="7E266DD3" w14:textId="77777777" w:rsidR="0040483E" w:rsidRPr="003A18ED" w:rsidRDefault="0040483E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0A92E12C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3FD4FEB8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6.1.1. Немедленно прекратить работы и известить главного эксперта.</w:t>
      </w:r>
    </w:p>
    <w:p w14:paraId="693CB959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599F89BC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6.2. При обнаружении в процессе работы возгораний необходимо:</w:t>
      </w:r>
    </w:p>
    <w:p w14:paraId="06BF5D00" w14:textId="23E86099" w:rsidR="00884ADA" w:rsidRPr="003A18ED" w:rsidRDefault="00F14618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6</w:t>
      </w:r>
      <w:r w:rsidR="003A18ED" w:rsidRPr="003A18ED">
        <w:rPr>
          <w:rFonts w:cs="Times New Roman"/>
          <w:sz w:val="28"/>
          <w:szCs w:val="28"/>
        </w:rPr>
        <w:t>.2</w:t>
      </w:r>
      <w:r w:rsidR="00884ADA" w:rsidRPr="003A18ED">
        <w:rPr>
          <w:rFonts w:cs="Times New Roman"/>
          <w:sz w:val="28"/>
          <w:szCs w:val="28"/>
        </w:rPr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5E6C44EC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lastRenderedPageBreak/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7A9CEB92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6.5. В случае возникновения пожара:</w:t>
      </w:r>
    </w:p>
    <w:p w14:paraId="71063812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16A20A72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61776D49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989B0D6" w14:textId="77777777" w:rsidR="00F14618" w:rsidRPr="003A18ED" w:rsidRDefault="00F14618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0BEDB716" w14:textId="77C97930" w:rsidR="00884ADA" w:rsidRPr="003A18ED" w:rsidRDefault="004C630E" w:rsidP="0040483E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20" w:name="_Toc507427600"/>
      <w:bookmarkStart w:id="21" w:name="_Toc159825852"/>
      <w:bookmarkStart w:id="22" w:name="_Toc212115460"/>
      <w:r w:rsidRPr="003A18ED">
        <w:rPr>
          <w:rFonts w:cs="Times New Roman"/>
          <w:b/>
          <w:sz w:val="28"/>
          <w:szCs w:val="28"/>
        </w:rPr>
        <w:t>7</w:t>
      </w:r>
      <w:r w:rsidR="00884ADA" w:rsidRPr="003A18ED">
        <w:rPr>
          <w:rFonts w:cs="Times New Roman"/>
          <w:b/>
          <w:sz w:val="28"/>
          <w:szCs w:val="28"/>
        </w:rPr>
        <w:t>.</w:t>
      </w:r>
      <w:r w:rsidR="0040483E" w:rsidRPr="003A18ED">
        <w:rPr>
          <w:rFonts w:cs="Times New Roman"/>
          <w:b/>
          <w:sz w:val="28"/>
          <w:szCs w:val="28"/>
        </w:rPr>
        <w:t xml:space="preserve"> </w:t>
      </w:r>
      <w:r w:rsidR="00884ADA" w:rsidRPr="003A18ED">
        <w:rPr>
          <w:rFonts w:cs="Times New Roman"/>
          <w:b/>
          <w:sz w:val="28"/>
          <w:szCs w:val="28"/>
        </w:rPr>
        <w:t>Требование охраны труда по окончании работ</w:t>
      </w:r>
      <w:bookmarkEnd w:id="20"/>
      <w:bookmarkEnd w:id="21"/>
      <w:bookmarkEnd w:id="22"/>
    </w:p>
    <w:p w14:paraId="557EBEAA" w14:textId="77777777" w:rsidR="0040483E" w:rsidRPr="003A18ED" w:rsidRDefault="0040483E" w:rsidP="00A01863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</w:p>
    <w:p w14:paraId="236856DF" w14:textId="77777777" w:rsidR="003A18ED" w:rsidRPr="003A18ED" w:rsidRDefault="003A18ED" w:rsidP="003A18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outlineLvl w:val="9"/>
        <w:rPr>
          <w:rFonts w:eastAsia="Times New Roman" w:cs="Times New Roman"/>
          <w:sz w:val="28"/>
          <w:szCs w:val="28"/>
        </w:rPr>
      </w:pPr>
      <w:r w:rsidRPr="003A18ED">
        <w:rPr>
          <w:rFonts w:eastAsia="Times New Roman" w:cs="Times New Roman"/>
          <w:sz w:val="28"/>
          <w:szCs w:val="28"/>
        </w:rPr>
        <w:t>7.1. После окончания работ каждый конкурсант обязан:</w:t>
      </w:r>
    </w:p>
    <w:p w14:paraId="38260CA5" w14:textId="56C9B4AD" w:rsidR="00884ADA" w:rsidRPr="003A18ED" w:rsidRDefault="003A18ED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71</w:t>
      </w:r>
      <w:r w:rsidR="00884ADA" w:rsidRPr="003A18ED">
        <w:rPr>
          <w:rFonts w:cs="Times New Roman"/>
          <w:sz w:val="28"/>
          <w:szCs w:val="28"/>
        </w:rPr>
        <w:t xml:space="preserve">.1. Привести в порядок рабочее место. </w:t>
      </w:r>
    </w:p>
    <w:p w14:paraId="26BFDD5A" w14:textId="13252598" w:rsidR="00884ADA" w:rsidRPr="003A18ED" w:rsidRDefault="003A18ED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7</w:t>
      </w:r>
      <w:r w:rsidR="00884ADA" w:rsidRPr="003A18ED">
        <w:rPr>
          <w:rFonts w:cs="Times New Roman"/>
          <w:sz w:val="28"/>
          <w:szCs w:val="28"/>
        </w:rPr>
        <w:t>.2.</w:t>
      </w:r>
      <w:r w:rsidRPr="003A18ED">
        <w:rPr>
          <w:rFonts w:cs="Times New Roman"/>
          <w:sz w:val="28"/>
          <w:szCs w:val="28"/>
        </w:rPr>
        <w:t>2</w:t>
      </w:r>
      <w:r w:rsidR="00884ADA" w:rsidRPr="003A18ED">
        <w:rPr>
          <w:rFonts w:cs="Times New Roman"/>
          <w:sz w:val="28"/>
          <w:szCs w:val="28"/>
        </w:rPr>
        <w:t xml:space="preserve"> Убрать средства индивидуальной защиты в отведенное для хранений место.</w:t>
      </w:r>
    </w:p>
    <w:p w14:paraId="299B7D25" w14:textId="3D46187B" w:rsidR="00884ADA" w:rsidRPr="003A18ED" w:rsidRDefault="003A18ED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7.2.3</w:t>
      </w:r>
      <w:r w:rsidR="00884ADA" w:rsidRPr="003A18ED">
        <w:rPr>
          <w:rFonts w:cs="Times New Roman"/>
          <w:sz w:val="28"/>
          <w:szCs w:val="28"/>
        </w:rPr>
        <w:t>. Отключить инструмент и оборудование от сети.</w:t>
      </w:r>
    </w:p>
    <w:p w14:paraId="4D1CB7CD" w14:textId="5C5F5854" w:rsidR="00884ADA" w:rsidRPr="003A18ED" w:rsidRDefault="003A18ED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7.2.4</w:t>
      </w:r>
      <w:r w:rsidR="00884ADA" w:rsidRPr="003A18ED">
        <w:rPr>
          <w:rFonts w:cs="Times New Roman"/>
          <w:sz w:val="28"/>
          <w:szCs w:val="28"/>
        </w:rPr>
        <w:t>. Инструмент убрать в специально предназначенное для хранений место.</w:t>
      </w:r>
    </w:p>
    <w:p w14:paraId="61C418A0" w14:textId="49E62006" w:rsidR="00884ADA" w:rsidRPr="003A18ED" w:rsidRDefault="003A18ED" w:rsidP="003A18ED">
      <w:pPr>
        <w:spacing w:line="360" w:lineRule="auto"/>
        <w:ind w:firstLine="709"/>
        <w:jc w:val="both"/>
        <w:outlineLvl w:val="9"/>
        <w:rPr>
          <w:rFonts w:cs="Times New Roman"/>
          <w:sz w:val="28"/>
          <w:szCs w:val="28"/>
        </w:rPr>
      </w:pPr>
      <w:r w:rsidRPr="003A18ED">
        <w:rPr>
          <w:rFonts w:cs="Times New Roman"/>
          <w:sz w:val="28"/>
          <w:szCs w:val="28"/>
        </w:rPr>
        <w:t>7.2.5</w:t>
      </w:r>
      <w:r w:rsidR="00884ADA" w:rsidRPr="003A18ED">
        <w:rPr>
          <w:rFonts w:cs="Times New Roman"/>
          <w:sz w:val="28"/>
          <w:szCs w:val="28"/>
        </w:rPr>
        <w:t>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884ADA" w:rsidRPr="003A18ED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C3856" w14:textId="77777777" w:rsidR="00ED5B9C" w:rsidRDefault="00ED5B9C">
      <w:pPr>
        <w:spacing w:line="240" w:lineRule="auto"/>
      </w:pPr>
      <w:r>
        <w:separator/>
      </w:r>
    </w:p>
  </w:endnote>
  <w:endnote w:type="continuationSeparator" w:id="0">
    <w:p w14:paraId="4FC4F4DE" w14:textId="77777777" w:rsidR="00ED5B9C" w:rsidRDefault="00ED5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29822" w14:textId="74101BC6" w:rsidR="007D44D6" w:rsidRDefault="007D44D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970AD1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824A" w14:textId="77777777" w:rsidR="007D44D6" w:rsidRDefault="007D44D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ED20B" w14:textId="77777777" w:rsidR="00ED5B9C" w:rsidRDefault="00ED5B9C">
      <w:pPr>
        <w:spacing w:line="240" w:lineRule="auto"/>
      </w:pPr>
      <w:r>
        <w:separator/>
      </w:r>
    </w:p>
  </w:footnote>
  <w:footnote w:type="continuationSeparator" w:id="0">
    <w:p w14:paraId="2A6BC10B" w14:textId="77777777" w:rsidR="00ED5B9C" w:rsidRDefault="00ED5B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6DF1"/>
    <w:multiLevelType w:val="hybridMultilevel"/>
    <w:tmpl w:val="7C1E1CEA"/>
    <w:lvl w:ilvl="0" w:tplc="A1CEC9BE">
      <w:start w:val="1"/>
      <w:numFmt w:val="bullet"/>
      <w:lvlText w:val="-"/>
      <w:lvlJc w:val="left"/>
    </w:lvl>
    <w:lvl w:ilvl="1" w:tplc="10D4174A">
      <w:numFmt w:val="decimal"/>
      <w:lvlText w:val=""/>
      <w:lvlJc w:val="left"/>
    </w:lvl>
    <w:lvl w:ilvl="2" w:tplc="B0B802BE">
      <w:numFmt w:val="decimal"/>
      <w:lvlText w:val=""/>
      <w:lvlJc w:val="left"/>
    </w:lvl>
    <w:lvl w:ilvl="3" w:tplc="AF501558">
      <w:numFmt w:val="decimal"/>
      <w:lvlText w:val=""/>
      <w:lvlJc w:val="left"/>
    </w:lvl>
    <w:lvl w:ilvl="4" w:tplc="496886CC">
      <w:numFmt w:val="decimal"/>
      <w:lvlText w:val=""/>
      <w:lvlJc w:val="left"/>
    </w:lvl>
    <w:lvl w:ilvl="5" w:tplc="C0E82AAE">
      <w:numFmt w:val="decimal"/>
      <w:lvlText w:val=""/>
      <w:lvlJc w:val="left"/>
    </w:lvl>
    <w:lvl w:ilvl="6" w:tplc="B8FC4502">
      <w:numFmt w:val="decimal"/>
      <w:lvlText w:val=""/>
      <w:lvlJc w:val="left"/>
    </w:lvl>
    <w:lvl w:ilvl="7" w:tplc="AE9C2048">
      <w:numFmt w:val="decimal"/>
      <w:lvlText w:val=""/>
      <w:lvlJc w:val="left"/>
    </w:lvl>
    <w:lvl w:ilvl="8" w:tplc="B526EA68">
      <w:numFmt w:val="decimal"/>
      <w:lvlText w:val=""/>
      <w:lvlJc w:val="left"/>
    </w:lvl>
  </w:abstractNum>
  <w:abstractNum w:abstractNumId="5" w15:restartNumberingAfterBreak="0">
    <w:nsid w:val="012F1E55"/>
    <w:multiLevelType w:val="multilevel"/>
    <w:tmpl w:val="D644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693759C"/>
    <w:multiLevelType w:val="hybridMultilevel"/>
    <w:tmpl w:val="481CCDB4"/>
    <w:lvl w:ilvl="0" w:tplc="E8F6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D47B31"/>
    <w:multiLevelType w:val="hybridMultilevel"/>
    <w:tmpl w:val="917E3470"/>
    <w:lvl w:ilvl="0" w:tplc="E8F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17572BE"/>
    <w:multiLevelType w:val="hybridMultilevel"/>
    <w:tmpl w:val="9458946E"/>
    <w:lvl w:ilvl="0" w:tplc="8BE2D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CB389D"/>
    <w:multiLevelType w:val="hybridMultilevel"/>
    <w:tmpl w:val="8BACBBCC"/>
    <w:lvl w:ilvl="0" w:tplc="E56849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9F3FA9"/>
    <w:multiLevelType w:val="hybridMultilevel"/>
    <w:tmpl w:val="052EFCBA"/>
    <w:lvl w:ilvl="0" w:tplc="97841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A22D10"/>
    <w:multiLevelType w:val="multilevel"/>
    <w:tmpl w:val="0CEE4F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9A3185"/>
    <w:multiLevelType w:val="hybridMultilevel"/>
    <w:tmpl w:val="0D641116"/>
    <w:lvl w:ilvl="0" w:tplc="E8F6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41636C"/>
    <w:multiLevelType w:val="hybridMultilevel"/>
    <w:tmpl w:val="E99A7420"/>
    <w:lvl w:ilvl="0" w:tplc="E8F6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EB46BC"/>
    <w:multiLevelType w:val="multilevel"/>
    <w:tmpl w:val="C5A4DB6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A01B95"/>
    <w:multiLevelType w:val="hybridMultilevel"/>
    <w:tmpl w:val="BA3A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3D03921"/>
    <w:multiLevelType w:val="hybridMultilevel"/>
    <w:tmpl w:val="AD3A2BA8"/>
    <w:lvl w:ilvl="0" w:tplc="E8F6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333DBD"/>
    <w:multiLevelType w:val="hybridMultilevel"/>
    <w:tmpl w:val="62BC1CC4"/>
    <w:lvl w:ilvl="0" w:tplc="F0185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2A3380"/>
    <w:multiLevelType w:val="hybridMultilevel"/>
    <w:tmpl w:val="EAA8C682"/>
    <w:lvl w:ilvl="0" w:tplc="97841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C0E22FE"/>
    <w:multiLevelType w:val="hybridMultilevel"/>
    <w:tmpl w:val="466602B4"/>
    <w:lvl w:ilvl="0" w:tplc="D312E896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6FBF44F8"/>
    <w:multiLevelType w:val="hybridMultilevel"/>
    <w:tmpl w:val="2AE28D0E"/>
    <w:lvl w:ilvl="0" w:tplc="E8F6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2A85A0A"/>
    <w:multiLevelType w:val="hybridMultilevel"/>
    <w:tmpl w:val="F47AB0EA"/>
    <w:lvl w:ilvl="0" w:tplc="78503232">
      <w:numFmt w:val="bullet"/>
      <w:lvlText w:val="-"/>
      <w:lvlJc w:val="left"/>
      <w:pPr>
        <w:ind w:left="496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F3A6A4C">
      <w:numFmt w:val="bullet"/>
      <w:lvlText w:val="•"/>
      <w:lvlJc w:val="left"/>
      <w:pPr>
        <w:ind w:left="1620" w:hanging="149"/>
      </w:pPr>
      <w:rPr>
        <w:rFonts w:hint="default"/>
        <w:lang w:val="ru-RU" w:eastAsia="en-US" w:bidi="ar-SA"/>
      </w:rPr>
    </w:lvl>
    <w:lvl w:ilvl="2" w:tplc="50729C82">
      <w:numFmt w:val="bullet"/>
      <w:lvlText w:val="•"/>
      <w:lvlJc w:val="left"/>
      <w:pPr>
        <w:ind w:left="2623" w:hanging="149"/>
      </w:pPr>
      <w:rPr>
        <w:rFonts w:hint="default"/>
        <w:lang w:val="ru-RU" w:eastAsia="en-US" w:bidi="ar-SA"/>
      </w:rPr>
    </w:lvl>
    <w:lvl w:ilvl="3" w:tplc="91AC1D10">
      <w:numFmt w:val="bullet"/>
      <w:lvlText w:val="•"/>
      <w:lvlJc w:val="left"/>
      <w:pPr>
        <w:ind w:left="3626" w:hanging="149"/>
      </w:pPr>
      <w:rPr>
        <w:rFonts w:hint="default"/>
        <w:lang w:val="ru-RU" w:eastAsia="en-US" w:bidi="ar-SA"/>
      </w:rPr>
    </w:lvl>
    <w:lvl w:ilvl="4" w:tplc="52AC14F8">
      <w:numFmt w:val="bullet"/>
      <w:lvlText w:val="•"/>
      <w:lvlJc w:val="left"/>
      <w:pPr>
        <w:ind w:left="4629" w:hanging="149"/>
      </w:pPr>
      <w:rPr>
        <w:rFonts w:hint="default"/>
        <w:lang w:val="ru-RU" w:eastAsia="en-US" w:bidi="ar-SA"/>
      </w:rPr>
    </w:lvl>
    <w:lvl w:ilvl="5" w:tplc="B326613E">
      <w:numFmt w:val="bullet"/>
      <w:lvlText w:val="•"/>
      <w:lvlJc w:val="left"/>
      <w:pPr>
        <w:ind w:left="5632" w:hanging="149"/>
      </w:pPr>
      <w:rPr>
        <w:rFonts w:hint="default"/>
        <w:lang w:val="ru-RU" w:eastAsia="en-US" w:bidi="ar-SA"/>
      </w:rPr>
    </w:lvl>
    <w:lvl w:ilvl="6" w:tplc="F6105BDC">
      <w:numFmt w:val="bullet"/>
      <w:lvlText w:val="•"/>
      <w:lvlJc w:val="left"/>
      <w:pPr>
        <w:ind w:left="6636" w:hanging="149"/>
      </w:pPr>
      <w:rPr>
        <w:rFonts w:hint="default"/>
        <w:lang w:val="ru-RU" w:eastAsia="en-US" w:bidi="ar-SA"/>
      </w:rPr>
    </w:lvl>
    <w:lvl w:ilvl="7" w:tplc="7BE0C4D0">
      <w:numFmt w:val="bullet"/>
      <w:lvlText w:val="•"/>
      <w:lvlJc w:val="left"/>
      <w:pPr>
        <w:ind w:left="7639" w:hanging="149"/>
      </w:pPr>
      <w:rPr>
        <w:rFonts w:hint="default"/>
        <w:lang w:val="ru-RU" w:eastAsia="en-US" w:bidi="ar-SA"/>
      </w:rPr>
    </w:lvl>
    <w:lvl w:ilvl="8" w:tplc="197CF0D2">
      <w:numFmt w:val="bullet"/>
      <w:lvlText w:val="•"/>
      <w:lvlJc w:val="left"/>
      <w:pPr>
        <w:ind w:left="8642" w:hanging="149"/>
      </w:pPr>
      <w:rPr>
        <w:rFonts w:hint="default"/>
        <w:lang w:val="ru-RU" w:eastAsia="en-US" w:bidi="ar-SA"/>
      </w:rPr>
    </w:lvl>
  </w:abstractNum>
  <w:abstractNum w:abstractNumId="31" w15:restartNumberingAfterBreak="0">
    <w:nsid w:val="72F45CEB"/>
    <w:multiLevelType w:val="hybridMultilevel"/>
    <w:tmpl w:val="E9C6D2EE"/>
    <w:lvl w:ilvl="0" w:tplc="97841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695244"/>
    <w:multiLevelType w:val="hybridMultilevel"/>
    <w:tmpl w:val="92EE27B6"/>
    <w:lvl w:ilvl="0" w:tplc="E8F6C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21"/>
  </w:num>
  <w:num w:numId="4">
    <w:abstractNumId w:val="25"/>
  </w:num>
  <w:num w:numId="5">
    <w:abstractNumId w:val="26"/>
  </w:num>
  <w:num w:numId="6">
    <w:abstractNumId w:val="6"/>
  </w:num>
  <w:num w:numId="7">
    <w:abstractNumId w:val="9"/>
  </w:num>
  <w:num w:numId="8">
    <w:abstractNumId w:val="14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28"/>
  </w:num>
  <w:num w:numId="15">
    <w:abstractNumId w:val="22"/>
  </w:num>
  <w:num w:numId="16">
    <w:abstractNumId w:val="7"/>
  </w:num>
  <w:num w:numId="17">
    <w:abstractNumId w:val="32"/>
  </w:num>
  <w:num w:numId="18">
    <w:abstractNumId w:val="17"/>
  </w:num>
  <w:num w:numId="19">
    <w:abstractNumId w:val="16"/>
  </w:num>
  <w:num w:numId="20">
    <w:abstractNumId w:val="8"/>
  </w:num>
  <w:num w:numId="21">
    <w:abstractNumId w:val="31"/>
  </w:num>
  <w:num w:numId="22">
    <w:abstractNumId w:val="12"/>
  </w:num>
  <w:num w:numId="23">
    <w:abstractNumId w:val="24"/>
  </w:num>
  <w:num w:numId="24">
    <w:abstractNumId w:val="30"/>
  </w:num>
  <w:num w:numId="25">
    <w:abstractNumId w:val="4"/>
  </w:num>
  <w:num w:numId="26">
    <w:abstractNumId w:val="5"/>
  </w:num>
  <w:num w:numId="27">
    <w:abstractNumId w:val="10"/>
  </w:num>
  <w:num w:numId="28">
    <w:abstractNumId w:val="11"/>
  </w:num>
  <w:num w:numId="29">
    <w:abstractNumId w:val="27"/>
  </w:num>
  <w:num w:numId="30">
    <w:abstractNumId w:val="23"/>
  </w:num>
  <w:num w:numId="31">
    <w:abstractNumId w:val="19"/>
  </w:num>
  <w:num w:numId="32">
    <w:abstractNumId w:val="1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195C80"/>
    <w:rsid w:val="001A206B"/>
    <w:rsid w:val="00325995"/>
    <w:rsid w:val="003A18ED"/>
    <w:rsid w:val="0040483E"/>
    <w:rsid w:val="004C630E"/>
    <w:rsid w:val="00584FB3"/>
    <w:rsid w:val="0059201F"/>
    <w:rsid w:val="006D2717"/>
    <w:rsid w:val="00710BCB"/>
    <w:rsid w:val="007D44D6"/>
    <w:rsid w:val="00827DA2"/>
    <w:rsid w:val="00884ADA"/>
    <w:rsid w:val="00891600"/>
    <w:rsid w:val="009269AB"/>
    <w:rsid w:val="00940A53"/>
    <w:rsid w:val="00970AD1"/>
    <w:rsid w:val="00A01863"/>
    <w:rsid w:val="00A7162A"/>
    <w:rsid w:val="00A750CD"/>
    <w:rsid w:val="00A8114D"/>
    <w:rsid w:val="00AF2916"/>
    <w:rsid w:val="00B366B4"/>
    <w:rsid w:val="00BF6023"/>
    <w:rsid w:val="00C40FCC"/>
    <w:rsid w:val="00C67E8F"/>
    <w:rsid w:val="00D42B0D"/>
    <w:rsid w:val="00E364BC"/>
    <w:rsid w:val="00ED5B9C"/>
    <w:rsid w:val="00F14618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uiPriority w:val="39"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uiPriority w:val="99"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uiPriority w:val="99"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uiPriority w:val="99"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140">
    <w:name w:val="Основной текст (14)_"/>
    <w:basedOn w:val="a0"/>
    <w:link w:val="143"/>
    <w:rsid w:val="00884ADA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0"/>
    <w:rsid w:val="00884ADA"/>
    <w:pPr>
      <w:widowControl w:val="0"/>
      <w:shd w:val="clear" w:color="auto" w:fill="FFFFFF"/>
      <w:spacing w:line="264" w:lineRule="exact"/>
      <w:ind w:hanging="600"/>
      <w:outlineLvl w:val="9"/>
    </w:pPr>
    <w:rPr>
      <w:rFonts w:ascii="Segoe UI" w:eastAsia="Segoe UI" w:hAnsi="Segoe UI" w:cs="Segoe UI"/>
      <w:position w:val="0"/>
      <w:sz w:val="19"/>
      <w:szCs w:val="19"/>
      <w:lang w:eastAsia="zh-CN"/>
    </w:rPr>
  </w:style>
  <w:style w:type="paragraph" w:customStyle="1" w:styleId="Default">
    <w:name w:val="Default"/>
    <w:rsid w:val="00884AD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2">
    <w:name w:val="Body Text"/>
    <w:basedOn w:val="a"/>
    <w:link w:val="aff3"/>
    <w:uiPriority w:val="1"/>
    <w:qFormat/>
    <w:rsid w:val="00884ADA"/>
    <w:pPr>
      <w:widowControl w:val="0"/>
      <w:autoSpaceDE w:val="0"/>
      <w:autoSpaceDN w:val="0"/>
      <w:spacing w:line="240" w:lineRule="auto"/>
      <w:ind w:left="496"/>
      <w:outlineLvl w:val="9"/>
    </w:pPr>
    <w:rPr>
      <w:rFonts w:eastAsia="Times New Roman" w:cs="Times New Roman"/>
      <w:position w:val="0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884A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84ADA"/>
    <w:pPr>
      <w:widowControl w:val="0"/>
      <w:autoSpaceDE w:val="0"/>
      <w:autoSpaceDN w:val="0"/>
      <w:spacing w:line="240" w:lineRule="auto"/>
      <w:ind w:left="119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paragraph" w:customStyle="1" w:styleId="pcenter">
    <w:name w:val="pcenter"/>
    <w:basedOn w:val="a"/>
    <w:rsid w:val="00884ADA"/>
    <w:pPr>
      <w:spacing w:before="100" w:beforeAutospacing="1" w:after="100" w:afterAutospacing="1" w:line="240" w:lineRule="auto"/>
      <w:outlineLvl w:val="9"/>
    </w:pPr>
    <w:rPr>
      <w:rFonts w:eastAsia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9148DF-4AF5-4C96-960A-F677E3CA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Петровна Овчинникова</dc:creator>
  <cp:lastModifiedBy>Учетная запись Майкрософт</cp:lastModifiedBy>
  <cp:revision>2</cp:revision>
  <dcterms:created xsi:type="dcterms:W3CDTF">2026-01-19T09:23:00Z</dcterms:created>
  <dcterms:modified xsi:type="dcterms:W3CDTF">2026-01-19T09:23:00Z</dcterms:modified>
</cp:coreProperties>
</file>